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2E56FC" w14:textId="1386947C" w:rsidR="00FA58AE" w:rsidRPr="0045078D" w:rsidRDefault="00000000" w:rsidP="00FA58AE">
      <w:pPr>
        <w:pStyle w:val="NCEACPHeading1"/>
        <w:rPr>
          <w:lang w:val="en-NZ"/>
        </w:rPr>
      </w:pPr>
      <w:r>
        <w:rPr>
          <w:noProof/>
          <w:lang w:val="en-NZ" w:eastAsia="en-GB" w:bidi="ks-Deva"/>
        </w:rPr>
        <w:object w:dxaOrig="1440" w:dyaOrig="1440" w14:anchorId="783E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18.65pt;margin-top:1.25pt;width:368.8pt;height:80pt;z-index:251658240" fillcolor="window">
            <v:imagedata r:id="rId8" o:title=""/>
          </v:shape>
          <o:OLEObject Type="Embed" ProgID="Word.Picture.8" ShapeID="_x0000_s2060" DrawAspect="Content" ObjectID="_1822021830" r:id="rId9"/>
        </w:object>
      </w:r>
    </w:p>
    <w:p w14:paraId="73CBB4B8" w14:textId="77777777" w:rsidR="00FA58AE" w:rsidRPr="0045078D" w:rsidRDefault="00FA58AE" w:rsidP="00FA58AE">
      <w:pPr>
        <w:pStyle w:val="NCEACPHeading1"/>
        <w:rPr>
          <w:lang w:val="en-NZ"/>
        </w:rPr>
      </w:pPr>
    </w:p>
    <w:p w14:paraId="68E0F95E" w14:textId="77777777" w:rsidR="00FA58AE" w:rsidRPr="0045078D" w:rsidRDefault="00FA58AE" w:rsidP="00FA58AE">
      <w:pPr>
        <w:pStyle w:val="NCEACPHeading1"/>
        <w:rPr>
          <w:lang w:val="en-NZ"/>
        </w:rPr>
      </w:pPr>
      <w:r w:rsidRPr="0045078D">
        <w:rPr>
          <w:lang w:val="en-NZ"/>
        </w:rPr>
        <w:t>Internal Assessment Resource</w:t>
      </w:r>
    </w:p>
    <w:p w14:paraId="19CB752D" w14:textId="77777777" w:rsidR="00FA58AE" w:rsidRPr="0045078D" w:rsidRDefault="00FA58AE" w:rsidP="00FA58AE">
      <w:pPr>
        <w:pStyle w:val="NCEACPHeading1"/>
        <w:rPr>
          <w:lang w:val="en-NZ"/>
        </w:rPr>
      </w:pPr>
      <w:r w:rsidRPr="0045078D">
        <w:rPr>
          <w:lang w:val="en-NZ"/>
        </w:rPr>
        <w:t>History Level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FA58AE" w:rsidRPr="0045078D" w14:paraId="5FB09677" w14:textId="77777777" w:rsidTr="00FA58AE">
        <w:trPr>
          <w:trHeight w:val="2901"/>
          <w:jc w:val="center"/>
        </w:trPr>
        <w:tc>
          <w:tcPr>
            <w:tcW w:w="8129" w:type="dxa"/>
            <w:tcBorders>
              <w:top w:val="single" w:sz="4" w:space="0" w:color="FFFFFF"/>
              <w:left w:val="single" w:sz="4" w:space="0" w:color="FFFFFF"/>
              <w:bottom w:val="single" w:sz="4" w:space="0" w:color="FFFFFF"/>
              <w:right w:val="single" w:sz="4" w:space="0" w:color="FFFFFF"/>
            </w:tcBorders>
          </w:tcPr>
          <w:p w14:paraId="2D5AF3A6" w14:textId="77777777" w:rsidR="00FA58AE" w:rsidRPr="0045078D" w:rsidRDefault="00FA58AE" w:rsidP="00905E1E">
            <w:pPr>
              <w:pStyle w:val="NCEACPbodytextcentered"/>
              <w:rPr>
                <w:szCs w:val="22"/>
                <w:lang w:val="en-NZ"/>
              </w:rPr>
            </w:pPr>
            <w:r w:rsidRPr="0045078D">
              <w:rPr>
                <w:szCs w:val="22"/>
                <w:lang w:val="en-NZ"/>
              </w:rPr>
              <w:t>This resource supports assessment against:</w:t>
            </w:r>
          </w:p>
          <w:p w14:paraId="1541F8E8" w14:textId="77777777" w:rsidR="00FA58AE" w:rsidRPr="0045078D" w:rsidRDefault="00FA58AE" w:rsidP="00905E1E">
            <w:pPr>
              <w:pStyle w:val="NCEACPbodytext2"/>
              <w:rPr>
                <w:lang w:val="en-NZ"/>
              </w:rPr>
            </w:pPr>
            <w:r w:rsidRPr="0045078D">
              <w:rPr>
                <w:lang w:val="en-NZ"/>
              </w:rPr>
              <w:t>Achievement Standard 91434</w:t>
            </w:r>
          </w:p>
          <w:p w14:paraId="1EF68857" w14:textId="77777777" w:rsidR="00274ECC" w:rsidRPr="0045078D" w:rsidRDefault="00274ECC" w:rsidP="00905E1E">
            <w:pPr>
              <w:pStyle w:val="NCEACPbodytext2"/>
              <w:rPr>
                <w:szCs w:val="28"/>
                <w:lang w:val="en-NZ"/>
              </w:rPr>
            </w:pPr>
            <w:r w:rsidRPr="0045078D">
              <w:rPr>
                <w:szCs w:val="28"/>
                <w:lang w:val="en-NZ"/>
              </w:rPr>
              <w:t>Research an historical event or place of significance to New Zealanders, using primary and secondary sources</w:t>
            </w:r>
          </w:p>
          <w:p w14:paraId="72D943F3" w14:textId="77777777" w:rsidR="00FA58AE" w:rsidRPr="0045078D" w:rsidRDefault="00FA58AE" w:rsidP="00905E1E">
            <w:pPr>
              <w:pStyle w:val="NCEACPbodytext2"/>
              <w:rPr>
                <w:b/>
                <w:bCs/>
                <w:lang w:val="en-NZ"/>
              </w:rPr>
            </w:pPr>
            <w:r w:rsidRPr="0045078D">
              <w:rPr>
                <w:b/>
                <w:bCs/>
                <w:lang w:val="en-NZ"/>
              </w:rPr>
              <w:t xml:space="preserve">Resource title: </w:t>
            </w:r>
            <w:r w:rsidR="00F430C9" w:rsidRPr="0045078D">
              <w:rPr>
                <w:b/>
                <w:bCs/>
                <w:lang w:val="en-NZ"/>
              </w:rPr>
              <w:t>Oral h</w:t>
            </w:r>
            <w:r w:rsidRPr="0045078D">
              <w:rPr>
                <w:b/>
                <w:bCs/>
                <w:lang w:val="en-NZ"/>
              </w:rPr>
              <w:t>istory</w:t>
            </w:r>
          </w:p>
          <w:p w14:paraId="1410B306" w14:textId="77777777" w:rsidR="00FA58AE" w:rsidRPr="0045078D" w:rsidRDefault="00FA58AE" w:rsidP="00274ECC">
            <w:pPr>
              <w:pStyle w:val="NCEACPbodytext2"/>
              <w:rPr>
                <w:lang w:val="en-NZ"/>
              </w:rPr>
            </w:pPr>
            <w:r w:rsidRPr="0045078D">
              <w:rPr>
                <w:lang w:val="en-NZ"/>
              </w:rPr>
              <w:t xml:space="preserve">5 credits </w:t>
            </w:r>
          </w:p>
        </w:tc>
      </w:tr>
      <w:tr w:rsidR="00FA58AE" w:rsidRPr="0045078D" w14:paraId="10B31564" w14:textId="77777777" w:rsidTr="001C3835">
        <w:trPr>
          <w:trHeight w:val="2746"/>
          <w:jc w:val="center"/>
        </w:trPr>
        <w:tc>
          <w:tcPr>
            <w:tcW w:w="8129" w:type="dxa"/>
            <w:tcBorders>
              <w:top w:val="single" w:sz="4" w:space="0" w:color="auto"/>
            </w:tcBorders>
            <w:shd w:val="clear" w:color="auto" w:fill="CCCCCC"/>
          </w:tcPr>
          <w:p w14:paraId="1489304B" w14:textId="77777777" w:rsidR="00FA58AE" w:rsidRPr="00C16E44" w:rsidRDefault="00FA58AE" w:rsidP="001C3835">
            <w:pPr>
              <w:pStyle w:val="NCEAbullets"/>
              <w:numPr>
                <w:ilvl w:val="0"/>
                <w:numId w:val="0"/>
              </w:numPr>
              <w:spacing w:after="60"/>
              <w:rPr>
                <w:rFonts w:cs="Arial"/>
                <w:lang w:val="en-NZ"/>
              </w:rPr>
            </w:pPr>
            <w:r w:rsidRPr="00C16E44">
              <w:rPr>
                <w:rFonts w:cs="Arial"/>
                <w:lang w:val="en-NZ"/>
              </w:rPr>
              <w:t>This resource:</w:t>
            </w:r>
          </w:p>
          <w:p w14:paraId="6E0E77A6" w14:textId="77777777" w:rsidR="001C3835" w:rsidRPr="00C16E44" w:rsidRDefault="001C3835" w:rsidP="001C3835">
            <w:pPr>
              <w:pStyle w:val="NCEAbullets"/>
              <w:numPr>
                <w:ilvl w:val="0"/>
                <w:numId w:val="10"/>
              </w:numPr>
              <w:tabs>
                <w:tab w:val="clear" w:pos="0"/>
                <w:tab w:val="clear" w:pos="397"/>
                <w:tab w:val="clear" w:pos="794"/>
                <w:tab w:val="clear" w:pos="1191"/>
                <w:tab w:val="num" w:pos="360"/>
              </w:tabs>
              <w:suppressAutoHyphens w:val="0"/>
              <w:autoSpaceDN w:val="0"/>
              <w:adjustRightInd w:val="0"/>
              <w:spacing w:after="60"/>
              <w:ind w:left="380" w:hanging="380"/>
              <w:rPr>
                <w:rFonts w:cs="Arial"/>
              </w:rPr>
            </w:pPr>
            <w:r w:rsidRPr="00C16E44">
              <w:rPr>
                <w:rFonts w:cs="Arial"/>
              </w:rPr>
              <w:t>Clarifies the requirements of the standard</w:t>
            </w:r>
          </w:p>
          <w:p w14:paraId="3C11034E" w14:textId="77777777" w:rsidR="001C3835" w:rsidRPr="00C16E44" w:rsidRDefault="001C3835" w:rsidP="001C3835">
            <w:pPr>
              <w:pStyle w:val="NCEAbullets"/>
              <w:numPr>
                <w:ilvl w:val="0"/>
                <w:numId w:val="10"/>
              </w:numPr>
              <w:tabs>
                <w:tab w:val="clear" w:pos="0"/>
                <w:tab w:val="clear" w:pos="397"/>
                <w:tab w:val="clear" w:pos="794"/>
                <w:tab w:val="clear" w:pos="1191"/>
                <w:tab w:val="num" w:pos="360"/>
              </w:tabs>
              <w:suppressAutoHyphens w:val="0"/>
              <w:autoSpaceDN w:val="0"/>
              <w:adjustRightInd w:val="0"/>
              <w:spacing w:after="60"/>
              <w:ind w:left="378" w:hanging="378"/>
              <w:rPr>
                <w:rFonts w:cs="Arial"/>
              </w:rPr>
            </w:pPr>
            <w:r w:rsidRPr="00C16E44">
              <w:rPr>
                <w:rFonts w:cs="Arial"/>
              </w:rPr>
              <w:t>Supports good assessment practice</w:t>
            </w:r>
          </w:p>
          <w:p w14:paraId="73B8A5AB" w14:textId="77777777" w:rsidR="001C3835" w:rsidRPr="00C16E44" w:rsidRDefault="001C3835" w:rsidP="001C3835">
            <w:pPr>
              <w:pStyle w:val="NCEAbullets"/>
              <w:numPr>
                <w:ilvl w:val="0"/>
                <w:numId w:val="10"/>
              </w:numPr>
              <w:tabs>
                <w:tab w:val="clear" w:pos="0"/>
                <w:tab w:val="clear" w:pos="397"/>
                <w:tab w:val="clear" w:pos="794"/>
                <w:tab w:val="clear" w:pos="1191"/>
                <w:tab w:val="num" w:pos="360"/>
              </w:tabs>
              <w:suppressAutoHyphens w:val="0"/>
              <w:autoSpaceDN w:val="0"/>
              <w:adjustRightInd w:val="0"/>
              <w:spacing w:after="60"/>
              <w:ind w:left="378" w:hanging="378"/>
              <w:rPr>
                <w:rFonts w:cs="Arial"/>
              </w:rPr>
            </w:pPr>
            <w:r w:rsidRPr="00C16E44">
              <w:rPr>
                <w:rFonts w:cs="Arial"/>
              </w:rPr>
              <w:t>Should be subjected to the school’s usual assessment quality assurance process</w:t>
            </w:r>
          </w:p>
          <w:p w14:paraId="0DB88543" w14:textId="77777777" w:rsidR="001C3835" w:rsidRPr="00C16E44" w:rsidRDefault="001C3835" w:rsidP="001C3835">
            <w:pPr>
              <w:pStyle w:val="NCEAbullets"/>
              <w:numPr>
                <w:ilvl w:val="0"/>
                <w:numId w:val="10"/>
              </w:numPr>
              <w:tabs>
                <w:tab w:val="clear" w:pos="0"/>
                <w:tab w:val="clear" w:pos="397"/>
                <w:tab w:val="clear" w:pos="794"/>
                <w:tab w:val="clear" w:pos="1191"/>
                <w:tab w:val="num" w:pos="360"/>
              </w:tabs>
              <w:suppressAutoHyphens w:val="0"/>
              <w:autoSpaceDN w:val="0"/>
              <w:adjustRightInd w:val="0"/>
              <w:spacing w:after="0"/>
              <w:ind w:left="380" w:hanging="380"/>
              <w:rPr>
                <w:rFonts w:cs="Arial"/>
              </w:rPr>
            </w:pPr>
            <w:r w:rsidRPr="00C16E44">
              <w:rPr>
                <w:rFonts w:cs="Arial"/>
              </w:rPr>
              <w:t>Should be modified to make the context relevant to students in their school environment and ensure that submitted evidence is authentic</w:t>
            </w:r>
          </w:p>
          <w:p w14:paraId="7ADD23CB" w14:textId="77777777" w:rsidR="00FA58AE" w:rsidRPr="00C16E44" w:rsidRDefault="00FA58AE" w:rsidP="001C3835">
            <w:pPr>
              <w:pStyle w:val="NCEAbullets"/>
              <w:numPr>
                <w:ilvl w:val="0"/>
                <w:numId w:val="0"/>
              </w:numPr>
              <w:tabs>
                <w:tab w:val="clear" w:pos="397"/>
              </w:tabs>
              <w:suppressAutoHyphens w:val="0"/>
              <w:autoSpaceDN w:val="0"/>
              <w:adjustRightInd w:val="0"/>
              <w:rPr>
                <w:rFonts w:cs="Arial"/>
                <w:lang w:val="en-NZ"/>
              </w:rPr>
            </w:pPr>
          </w:p>
        </w:tc>
      </w:tr>
    </w:tbl>
    <w:p w14:paraId="41484D82" w14:textId="77777777" w:rsidR="00EA67D4" w:rsidRPr="00EA67D4" w:rsidRDefault="00EA67D4" w:rsidP="00EA67D4">
      <w:pPr>
        <w:rPr>
          <w:vanish/>
        </w:rPr>
      </w:pPr>
    </w:p>
    <w:tbl>
      <w:tblPr>
        <w:tblpPr w:leftFromText="180" w:rightFromText="180" w:vertAnchor="text" w:horzAnchor="page" w:tblpX="2086" w:tblpY="656"/>
        <w:tblW w:w="0" w:type="auto"/>
        <w:tblLook w:val="01E0" w:firstRow="1" w:lastRow="1" w:firstColumn="1" w:lastColumn="1" w:noHBand="0" w:noVBand="0"/>
      </w:tblPr>
      <w:tblGrid>
        <w:gridCol w:w="2720"/>
        <w:gridCol w:w="5592"/>
      </w:tblGrid>
      <w:tr w:rsidR="00FA58AE" w:rsidRPr="0045078D" w14:paraId="31FC24A5" w14:textId="77777777" w:rsidTr="001C3835">
        <w:tc>
          <w:tcPr>
            <w:tcW w:w="2776" w:type="dxa"/>
          </w:tcPr>
          <w:p w14:paraId="0DD24634" w14:textId="77777777" w:rsidR="00FA58AE" w:rsidRPr="0045078D" w:rsidRDefault="00FA58AE" w:rsidP="00EB1FCE">
            <w:pPr>
              <w:pStyle w:val="NCEACPbodytextcentered"/>
              <w:spacing w:before="0"/>
              <w:jc w:val="left"/>
              <w:rPr>
                <w:lang w:val="en-NZ"/>
              </w:rPr>
            </w:pPr>
            <w:r w:rsidRPr="0045078D">
              <w:rPr>
                <w:lang w:val="en-NZ"/>
              </w:rPr>
              <w:t>Date version published by Ministry of Education</w:t>
            </w:r>
          </w:p>
        </w:tc>
        <w:tc>
          <w:tcPr>
            <w:tcW w:w="5752" w:type="dxa"/>
          </w:tcPr>
          <w:p w14:paraId="56DBE16D" w14:textId="52CEC02A" w:rsidR="00FA58AE" w:rsidRPr="0045078D" w:rsidRDefault="00404B0C" w:rsidP="00905E1E">
            <w:pPr>
              <w:pStyle w:val="NCEACPbodytextcentered"/>
              <w:spacing w:before="0"/>
              <w:jc w:val="left"/>
              <w:rPr>
                <w:lang w:val="en-NZ"/>
              </w:rPr>
            </w:pPr>
            <w:r>
              <w:rPr>
                <w:lang w:val="en-NZ"/>
              </w:rPr>
              <w:t>October 202</w:t>
            </w:r>
            <w:r w:rsidR="008277C6">
              <w:rPr>
                <w:lang w:val="en-NZ"/>
              </w:rPr>
              <w:t>5</w:t>
            </w:r>
          </w:p>
          <w:p w14:paraId="4C63F6B4" w14:textId="3097C1C1" w:rsidR="00FA58AE" w:rsidRPr="0045078D" w:rsidRDefault="00FA58AE" w:rsidP="00905E1E">
            <w:pPr>
              <w:pStyle w:val="NCEACPbodytextcentered"/>
              <w:spacing w:before="0"/>
              <w:jc w:val="left"/>
              <w:rPr>
                <w:lang w:val="en-NZ"/>
              </w:rPr>
            </w:pPr>
            <w:r w:rsidRPr="0045078D">
              <w:rPr>
                <w:lang w:val="en-NZ"/>
              </w:rPr>
              <w:t>To support internal assessment from 20</w:t>
            </w:r>
            <w:r w:rsidR="002274FC">
              <w:rPr>
                <w:lang w:val="en-NZ"/>
              </w:rPr>
              <w:t>2</w:t>
            </w:r>
            <w:r w:rsidR="008277C6">
              <w:rPr>
                <w:lang w:val="en-NZ"/>
              </w:rPr>
              <w:t>6</w:t>
            </w:r>
          </w:p>
        </w:tc>
      </w:tr>
      <w:tr w:rsidR="00FA58AE" w:rsidRPr="0045078D" w14:paraId="5A59E6E0" w14:textId="77777777" w:rsidTr="001C3835">
        <w:trPr>
          <w:trHeight w:val="2334"/>
        </w:trPr>
        <w:tc>
          <w:tcPr>
            <w:tcW w:w="2776" w:type="dxa"/>
          </w:tcPr>
          <w:p w14:paraId="31168BD5" w14:textId="77777777" w:rsidR="00FA58AE" w:rsidRPr="0045078D" w:rsidRDefault="00FA58AE" w:rsidP="00905E1E">
            <w:pPr>
              <w:pStyle w:val="NCEACPbodytextcentered"/>
              <w:spacing w:before="0"/>
              <w:jc w:val="left"/>
              <w:rPr>
                <w:lang w:val="en-NZ"/>
              </w:rPr>
            </w:pPr>
            <w:r w:rsidRPr="0045078D">
              <w:rPr>
                <w:lang w:val="en-NZ"/>
              </w:rPr>
              <w:t>Authenticity of evidence</w:t>
            </w:r>
          </w:p>
        </w:tc>
        <w:tc>
          <w:tcPr>
            <w:tcW w:w="5752" w:type="dxa"/>
          </w:tcPr>
          <w:p w14:paraId="48FF4591" w14:textId="77777777" w:rsidR="00FA58AE" w:rsidRPr="0045078D" w:rsidRDefault="00FA58AE" w:rsidP="00905E1E">
            <w:pPr>
              <w:pStyle w:val="NCEACPbodytextcentered"/>
              <w:spacing w:before="0"/>
              <w:jc w:val="left"/>
              <w:rPr>
                <w:lang w:val="en-NZ"/>
              </w:rPr>
            </w:pPr>
            <w:r w:rsidRPr="0045078D">
              <w:rPr>
                <w:lang w:val="en-NZ"/>
              </w:rPr>
              <w:t>Teachers must manage authenticity for any assessment from a public source, because students may have access to the assessment schedule or student exemplar material.</w:t>
            </w:r>
          </w:p>
          <w:p w14:paraId="041CA7B1" w14:textId="77777777" w:rsidR="00FA58AE" w:rsidRPr="0045078D" w:rsidRDefault="00FA58AE" w:rsidP="00905E1E">
            <w:pPr>
              <w:pStyle w:val="NCEACPbodytextcentered"/>
              <w:spacing w:before="0"/>
              <w:jc w:val="left"/>
              <w:rPr>
                <w:lang w:val="en-NZ"/>
              </w:rPr>
            </w:pPr>
            <w:r w:rsidRPr="0045078D">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45FAF458" w14:textId="77777777" w:rsidR="00FA58AE" w:rsidRPr="0045078D" w:rsidRDefault="00FA58AE" w:rsidP="00384DF3">
      <w:pPr>
        <w:pBdr>
          <w:top w:val="single" w:sz="4" w:space="0" w:color="auto"/>
          <w:left w:val="single" w:sz="4" w:space="4" w:color="auto"/>
          <w:bottom w:val="single" w:sz="4" w:space="1" w:color="auto"/>
          <w:right w:val="single" w:sz="4" w:space="4" w:color="auto"/>
        </w:pBdr>
        <w:jc w:val="center"/>
        <w:rPr>
          <w:rFonts w:cs="Arial"/>
          <w:b/>
          <w:sz w:val="32"/>
          <w:lang w:val="en-NZ"/>
        </w:rPr>
        <w:sectPr w:rsidR="00FA58AE" w:rsidRPr="0045078D" w:rsidSect="00AE0C33">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720" w:gutter="0"/>
          <w:cols w:space="720"/>
          <w:docGrid w:linePitch="254"/>
        </w:sectPr>
      </w:pPr>
    </w:p>
    <w:p w14:paraId="477CAD0F" w14:textId="77777777" w:rsidR="00AE0C33" w:rsidRPr="0045078D" w:rsidRDefault="00AE0C33" w:rsidP="00384DF3">
      <w:pPr>
        <w:pBdr>
          <w:top w:val="single" w:sz="4" w:space="0" w:color="auto"/>
          <w:left w:val="single" w:sz="4" w:space="4" w:color="auto"/>
          <w:bottom w:val="single" w:sz="4" w:space="1" w:color="auto"/>
          <w:right w:val="single" w:sz="4" w:space="4" w:color="auto"/>
        </w:pBdr>
        <w:jc w:val="center"/>
        <w:rPr>
          <w:rFonts w:cs="Arial"/>
          <w:b/>
          <w:sz w:val="32"/>
          <w:lang w:val="en-NZ"/>
        </w:rPr>
      </w:pPr>
      <w:r w:rsidRPr="0045078D">
        <w:rPr>
          <w:rFonts w:cs="Arial"/>
          <w:b/>
          <w:sz w:val="32"/>
          <w:lang w:val="en-NZ"/>
        </w:rPr>
        <w:lastRenderedPageBreak/>
        <w:t>Internal Assessment Resource</w:t>
      </w:r>
    </w:p>
    <w:p w14:paraId="1507F12B" w14:textId="77777777" w:rsidR="00AE0C33" w:rsidRPr="0045078D" w:rsidRDefault="00845DAF">
      <w:pPr>
        <w:pStyle w:val="NCEAHeadInfoL2"/>
        <w:rPr>
          <w:b w:val="0"/>
        </w:rPr>
      </w:pPr>
      <w:r w:rsidRPr="0045078D">
        <w:t>Achievement S</w:t>
      </w:r>
      <w:r w:rsidR="00AE0C33" w:rsidRPr="0045078D">
        <w:t xml:space="preserve">tandard History </w:t>
      </w:r>
      <w:r w:rsidRPr="0045078D">
        <w:t>91434</w:t>
      </w:r>
      <w:r w:rsidR="00AE0C33" w:rsidRPr="0045078D">
        <w:t xml:space="preserve">: </w:t>
      </w:r>
      <w:r w:rsidR="00AE0C33" w:rsidRPr="0045078D">
        <w:rPr>
          <w:b w:val="0"/>
          <w:szCs w:val="28"/>
        </w:rPr>
        <w:t>Research an historical event or place of significance to New Zealanders, using primary and secondary sources</w:t>
      </w:r>
    </w:p>
    <w:p w14:paraId="6CBBB47E" w14:textId="77777777" w:rsidR="00AE0C33" w:rsidRPr="0045078D" w:rsidRDefault="00AE0C33" w:rsidP="00AE0C33">
      <w:pPr>
        <w:pStyle w:val="NCEAHeadInfoL2"/>
        <w:outlineLvl w:val="0"/>
        <w:rPr>
          <w:b w:val="0"/>
          <w:szCs w:val="28"/>
        </w:rPr>
      </w:pPr>
      <w:r w:rsidRPr="0045078D">
        <w:rPr>
          <w:szCs w:val="28"/>
        </w:rPr>
        <w:t xml:space="preserve">Resource reference: </w:t>
      </w:r>
      <w:r w:rsidRPr="0045078D">
        <w:rPr>
          <w:b w:val="0"/>
          <w:szCs w:val="28"/>
        </w:rPr>
        <w:t>History 3.1A</w:t>
      </w:r>
    </w:p>
    <w:p w14:paraId="7808369D" w14:textId="77777777" w:rsidR="00AE0C33" w:rsidRPr="0045078D" w:rsidRDefault="00AE0C33" w:rsidP="0069381C">
      <w:pPr>
        <w:pStyle w:val="NCEAHeadInfoL2"/>
        <w:tabs>
          <w:tab w:val="center" w:pos="4156"/>
        </w:tabs>
        <w:outlineLvl w:val="0"/>
      </w:pPr>
      <w:r w:rsidRPr="0045078D">
        <w:t xml:space="preserve">Resource title: </w:t>
      </w:r>
      <w:r w:rsidRPr="0045078D">
        <w:rPr>
          <w:b w:val="0"/>
        </w:rPr>
        <w:t>Oral History</w:t>
      </w:r>
      <w:r w:rsidR="0069381C" w:rsidRPr="0045078D">
        <w:rPr>
          <w:b w:val="0"/>
        </w:rPr>
        <w:tab/>
      </w:r>
    </w:p>
    <w:p w14:paraId="6E241427" w14:textId="77777777" w:rsidR="00AE0C33" w:rsidRPr="0045078D" w:rsidRDefault="00AE0C33" w:rsidP="00AE0C33">
      <w:pPr>
        <w:pStyle w:val="NCEAHeadInfoL2"/>
        <w:outlineLvl w:val="0"/>
        <w:rPr>
          <w:b w:val="0"/>
        </w:rPr>
      </w:pPr>
      <w:r w:rsidRPr="0045078D">
        <w:t xml:space="preserve">Credits: </w:t>
      </w:r>
      <w:r w:rsidRPr="0045078D">
        <w:rPr>
          <w:b w:val="0"/>
        </w:rPr>
        <w:t>5</w:t>
      </w:r>
    </w:p>
    <w:p w14:paraId="79260464" w14:textId="77777777" w:rsidR="00AE0C33" w:rsidRPr="0045078D" w:rsidRDefault="00AE0C33" w:rsidP="00AE0C33">
      <w:pPr>
        <w:pStyle w:val="NCEAInstructionsbanner"/>
        <w:outlineLvl w:val="0"/>
      </w:pPr>
      <w:r w:rsidRPr="0045078D">
        <w:t>Teacher guidelines</w:t>
      </w:r>
    </w:p>
    <w:p w14:paraId="428363A5" w14:textId="77777777" w:rsidR="00AE0C33" w:rsidRPr="0045078D" w:rsidRDefault="00AE0C33" w:rsidP="00C86E89">
      <w:pPr>
        <w:pStyle w:val="NCEAbodytext"/>
        <w:spacing w:after="80"/>
      </w:pPr>
      <w:r w:rsidRPr="0045078D">
        <w:t>The following guidelines are supplied to enable teachers to carry out valid and consistent assessment using this internal assessment resource.</w:t>
      </w:r>
    </w:p>
    <w:p w14:paraId="45927966" w14:textId="77777777" w:rsidR="00AE0C33" w:rsidRPr="0045078D" w:rsidRDefault="00AE0C33" w:rsidP="00C86E89">
      <w:pPr>
        <w:pStyle w:val="NCEAbodytext"/>
        <w:spacing w:after="80"/>
      </w:pPr>
      <w:r w:rsidRPr="690FAF75">
        <w:rPr>
          <w:lang w:val="en-AU"/>
        </w:rPr>
        <w:t>Teachers need to be familiar with the outcome being assessed by Achievement Standard History</w:t>
      </w:r>
      <w:r w:rsidR="00B6450A" w:rsidRPr="690FAF75">
        <w:rPr>
          <w:lang w:val="en-AU"/>
        </w:rPr>
        <w:t xml:space="preserve"> 91434</w:t>
      </w:r>
      <w:r w:rsidRPr="690FAF75">
        <w:rPr>
          <w:lang w:val="en-AU"/>
        </w:rPr>
        <w:t xml:space="preserve">. The achievement criteria and the explanatory notes contain information, definitions, and requirements that are crucial when interpreting the standard and assessing students against it. </w:t>
      </w:r>
    </w:p>
    <w:p w14:paraId="1F480A56" w14:textId="77777777" w:rsidR="00AE0C33" w:rsidRPr="0045078D" w:rsidRDefault="00AE0C33" w:rsidP="00AE0C33">
      <w:pPr>
        <w:pStyle w:val="NCEAL2heading"/>
        <w:outlineLvl w:val="0"/>
      </w:pPr>
      <w:r w:rsidRPr="0045078D">
        <w:t xml:space="preserve">Context/setting </w:t>
      </w:r>
    </w:p>
    <w:p w14:paraId="29C13546" w14:textId="77777777" w:rsidR="00B6450A" w:rsidRPr="0045078D" w:rsidRDefault="00B6450A" w:rsidP="00C86E89">
      <w:pPr>
        <w:pStyle w:val="NCEAbodytext"/>
        <w:spacing w:after="80"/>
      </w:pPr>
      <w:r w:rsidRPr="690FAF75">
        <w:rPr>
          <w:lang w:val="en-AU"/>
        </w:rPr>
        <w:t xml:space="preserve">This assessment activity requires students to conduct an oral history of a person who </w:t>
      </w:r>
      <w:r w:rsidR="00CC543A" w:rsidRPr="690FAF75">
        <w:rPr>
          <w:lang w:val="en-AU"/>
        </w:rPr>
        <w:t>experienced</w:t>
      </w:r>
      <w:r w:rsidRPr="690FAF75">
        <w:rPr>
          <w:lang w:val="en-AU"/>
        </w:rPr>
        <w:t xml:space="preserve"> or had a role in an event</w:t>
      </w:r>
      <w:r w:rsidR="00CC543A" w:rsidRPr="690FAF75">
        <w:rPr>
          <w:lang w:val="en-AU"/>
        </w:rPr>
        <w:t>, place</w:t>
      </w:r>
      <w:r w:rsidRPr="690FAF75">
        <w:rPr>
          <w:lang w:val="en-AU"/>
        </w:rPr>
        <w:t xml:space="preserve"> or movement of significance to New Zealanders. Students will also select other evidence to allow them to </w:t>
      </w:r>
      <w:r w:rsidR="00CC543A" w:rsidRPr="690FAF75">
        <w:rPr>
          <w:lang w:val="en-AU"/>
        </w:rPr>
        <w:t>compare and contrast the interviewee</w:t>
      </w:r>
      <w:r w:rsidRPr="690FAF75">
        <w:rPr>
          <w:lang w:val="en-AU"/>
        </w:rPr>
        <w:t>’s experience of the event</w:t>
      </w:r>
      <w:r w:rsidR="00CC543A" w:rsidRPr="690FAF75">
        <w:rPr>
          <w:lang w:val="en-AU"/>
        </w:rPr>
        <w:t>, place or movement</w:t>
      </w:r>
      <w:r w:rsidRPr="690FAF75">
        <w:rPr>
          <w:lang w:val="en-AU"/>
        </w:rPr>
        <w:t xml:space="preserve"> with </w:t>
      </w:r>
      <w:r w:rsidR="00CC543A" w:rsidRPr="690FAF75">
        <w:rPr>
          <w:lang w:val="en-AU"/>
        </w:rPr>
        <w:t>evidence</w:t>
      </w:r>
      <w:r w:rsidRPr="690FAF75">
        <w:rPr>
          <w:lang w:val="en-AU"/>
        </w:rPr>
        <w:t xml:space="preserve"> </w:t>
      </w:r>
      <w:r w:rsidR="00CC543A" w:rsidRPr="690FAF75">
        <w:rPr>
          <w:lang w:val="en-AU"/>
        </w:rPr>
        <w:t>found in</w:t>
      </w:r>
      <w:r w:rsidRPr="690FAF75">
        <w:rPr>
          <w:lang w:val="en-AU"/>
        </w:rPr>
        <w:t xml:space="preserve"> other</w:t>
      </w:r>
      <w:r w:rsidR="00CC543A" w:rsidRPr="690FAF75">
        <w:rPr>
          <w:lang w:val="en-AU"/>
        </w:rPr>
        <w:t xml:space="preserve"> sources.</w:t>
      </w:r>
    </w:p>
    <w:p w14:paraId="74258276" w14:textId="77777777" w:rsidR="00AE0C33" w:rsidRPr="0045078D" w:rsidRDefault="00AE0C33" w:rsidP="00C86E89">
      <w:pPr>
        <w:pStyle w:val="NCEAbodytext"/>
        <w:spacing w:after="80"/>
      </w:pPr>
      <w:r w:rsidRPr="690FAF75">
        <w:rPr>
          <w:lang w:val="en-AU"/>
        </w:rPr>
        <w:t xml:space="preserve">A series of teacher-directed lessons about how to conduct an oral history may be needed. Students will also require guidance on how to analyse an event to establish its significance to New Zealanders. </w:t>
      </w:r>
    </w:p>
    <w:p w14:paraId="5E0AE65F" w14:textId="77777777" w:rsidR="00EB1FCE" w:rsidRPr="0045078D" w:rsidRDefault="00EB1FCE" w:rsidP="00EB1FCE">
      <w:pPr>
        <w:pStyle w:val="NCEAbodytext"/>
        <w:spacing w:after="80"/>
      </w:pPr>
      <w:r w:rsidRPr="00D91C90">
        <w:t xml:space="preserve">This assessment activity can be used in conjunction with an activity to assess Achievement Standard 91435 </w:t>
      </w:r>
      <w:r w:rsidRPr="00D91C90">
        <w:rPr>
          <w:i/>
          <w:noProof/>
          <w:szCs w:val="24"/>
        </w:rPr>
        <w:t>Analyse an historical event, or place, of significance to New Zealanders</w:t>
      </w:r>
      <w:r w:rsidRPr="00D91C90">
        <w:t>, but the two standards need to be assessed independently. This can be achieved by assessing Achievement Standard 91434 before students continue with Achievement Standard 91435.</w:t>
      </w:r>
      <w:r w:rsidRPr="0045078D">
        <w:t xml:space="preserve"> </w:t>
      </w:r>
    </w:p>
    <w:p w14:paraId="6334ADF1" w14:textId="77777777" w:rsidR="00EB1FCE" w:rsidRDefault="00EB1FCE" w:rsidP="00EB1FCE">
      <w:pPr>
        <w:pStyle w:val="NCEAbodytext"/>
        <w:spacing w:after="80"/>
      </w:pPr>
      <w:r w:rsidRPr="0045078D">
        <w:t>Note that use of primary, as well as secondary, sources is a specific requirement of this Achievement Standard. Primary sources other than the interviewee should be accessed and used.</w:t>
      </w:r>
    </w:p>
    <w:p w14:paraId="7701D1CF" w14:textId="77777777" w:rsidR="00AF3882" w:rsidRPr="0045078D" w:rsidRDefault="00AF3882" w:rsidP="00EB1FCE">
      <w:pPr>
        <w:pStyle w:val="NCEAbodytext"/>
        <w:spacing w:after="80"/>
      </w:pPr>
      <w:r>
        <w:rPr>
          <w:szCs w:val="22"/>
        </w:rPr>
        <w:t>Students</w:t>
      </w:r>
      <w:r w:rsidRPr="0045078D">
        <w:rPr>
          <w:szCs w:val="22"/>
        </w:rPr>
        <w:t xml:space="preserve"> will be assessed on the quality of </w:t>
      </w:r>
      <w:r>
        <w:rPr>
          <w:szCs w:val="22"/>
        </w:rPr>
        <w:t>their</w:t>
      </w:r>
      <w:r w:rsidRPr="0045078D">
        <w:rPr>
          <w:szCs w:val="22"/>
        </w:rPr>
        <w:t xml:space="preserve"> research, including </w:t>
      </w:r>
      <w:r>
        <w:rPr>
          <w:szCs w:val="22"/>
        </w:rPr>
        <w:t>their</w:t>
      </w:r>
      <w:r w:rsidRPr="0045078D">
        <w:rPr>
          <w:szCs w:val="22"/>
        </w:rPr>
        <w:t xml:space="preserve"> ability to follow a research process, to annotate the evidence </w:t>
      </w:r>
      <w:r w:rsidR="00934D03">
        <w:rPr>
          <w:szCs w:val="22"/>
        </w:rPr>
        <w:t xml:space="preserve">they have </w:t>
      </w:r>
      <w:r w:rsidRPr="0045078D">
        <w:rPr>
          <w:szCs w:val="22"/>
        </w:rPr>
        <w:t>select</w:t>
      </w:r>
      <w:r>
        <w:rPr>
          <w:szCs w:val="22"/>
        </w:rPr>
        <w:t>ed</w:t>
      </w:r>
      <w:r w:rsidRPr="0045078D">
        <w:rPr>
          <w:szCs w:val="22"/>
        </w:rPr>
        <w:t>,</w:t>
      </w:r>
      <w:r w:rsidRPr="0045078D">
        <w:t xml:space="preserve"> and </w:t>
      </w:r>
      <w:r>
        <w:t>their</w:t>
      </w:r>
      <w:r w:rsidRPr="0045078D">
        <w:t xml:space="preserve"> e</w:t>
      </w:r>
      <w:r w:rsidRPr="0045078D">
        <w:rPr>
          <w:szCs w:val="22"/>
        </w:rPr>
        <w:t xml:space="preserve">valuation of </w:t>
      </w:r>
      <w:r>
        <w:rPr>
          <w:szCs w:val="22"/>
        </w:rPr>
        <w:t>their</w:t>
      </w:r>
      <w:r w:rsidRPr="0045078D">
        <w:rPr>
          <w:szCs w:val="22"/>
        </w:rPr>
        <w:t xml:space="preserve"> own research process</w:t>
      </w:r>
      <w:r>
        <w:rPr>
          <w:szCs w:val="22"/>
        </w:rPr>
        <w:t>.</w:t>
      </w:r>
    </w:p>
    <w:p w14:paraId="1BDAFB8C" w14:textId="77777777" w:rsidR="00AE0C33" w:rsidRPr="0045078D" w:rsidRDefault="00AE0C33" w:rsidP="00AE0C33">
      <w:pPr>
        <w:pStyle w:val="NCEAL2heading"/>
        <w:outlineLvl w:val="0"/>
      </w:pPr>
      <w:r w:rsidRPr="0045078D">
        <w:t xml:space="preserve">Conditions </w:t>
      </w:r>
    </w:p>
    <w:p w14:paraId="3AF0DB63" w14:textId="77777777" w:rsidR="00AE0C33" w:rsidRPr="0045078D" w:rsidRDefault="00F624DC" w:rsidP="00C86E89">
      <w:pPr>
        <w:pStyle w:val="NCEAbodytext"/>
        <w:spacing w:after="80"/>
      </w:pPr>
      <w:r w:rsidRPr="690FAF75">
        <w:rPr>
          <w:lang w:val="en-AU"/>
        </w:rPr>
        <w:t xml:space="preserve">Teachers </w:t>
      </w:r>
      <w:r w:rsidR="00AE0C33" w:rsidRPr="690FAF75">
        <w:rPr>
          <w:lang w:val="en-AU"/>
        </w:rPr>
        <w:t xml:space="preserve">will need to conference with students over topics and the development of </w:t>
      </w:r>
      <w:r w:rsidR="00AE0C33" w:rsidRPr="690FAF75">
        <w:rPr>
          <w:lang w:val="en-AU"/>
        </w:rPr>
        <w:lastRenderedPageBreak/>
        <w:t>focus questions to ensure that a</w:t>
      </w:r>
      <w:r w:rsidRPr="690FAF75">
        <w:rPr>
          <w:lang w:val="en-AU"/>
        </w:rPr>
        <w:t>n appropriate</w:t>
      </w:r>
      <w:r w:rsidR="00AE0C33" w:rsidRPr="690FAF75">
        <w:rPr>
          <w:lang w:val="en-AU"/>
        </w:rPr>
        <w:t xml:space="preserve"> depth of research can be completed. </w:t>
      </w:r>
      <w:r w:rsidRPr="690FAF75">
        <w:rPr>
          <w:lang w:val="en-AU"/>
        </w:rPr>
        <w:t>G</w:t>
      </w:r>
      <w:r w:rsidR="00AE0C33" w:rsidRPr="690FAF75">
        <w:rPr>
          <w:lang w:val="en-AU"/>
        </w:rPr>
        <w:t>uidance</w:t>
      </w:r>
      <w:r w:rsidRPr="690FAF75">
        <w:rPr>
          <w:lang w:val="en-AU"/>
        </w:rPr>
        <w:t xml:space="preserve"> should also be provided</w:t>
      </w:r>
      <w:r w:rsidR="007D1ABB" w:rsidRPr="690FAF75">
        <w:rPr>
          <w:lang w:val="en-AU"/>
        </w:rPr>
        <w:t xml:space="preserve"> on research processes,</w:t>
      </w:r>
      <w:r w:rsidR="00AE0C33" w:rsidRPr="690FAF75">
        <w:rPr>
          <w:lang w:val="en-AU"/>
        </w:rPr>
        <w:t xml:space="preserve"> such as constructing focus questions, identifying where to find historical sources and how to use them, and selecting, organising, and annotating evidence</w:t>
      </w:r>
      <w:r w:rsidR="00E74080" w:rsidRPr="690FAF75">
        <w:rPr>
          <w:lang w:val="en-AU"/>
        </w:rPr>
        <w:t xml:space="preserve"> and evaluating the research process that was used</w:t>
      </w:r>
      <w:r w:rsidR="00AE0C33" w:rsidRPr="690FAF75">
        <w:rPr>
          <w:lang w:val="en-AU"/>
        </w:rPr>
        <w:t xml:space="preserve">. </w:t>
      </w:r>
    </w:p>
    <w:p w14:paraId="451D4147" w14:textId="77777777" w:rsidR="00317A0C" w:rsidRPr="0045078D" w:rsidRDefault="00317A0C" w:rsidP="00C86E89">
      <w:pPr>
        <w:pStyle w:val="NCEAbodytext"/>
        <w:spacing w:after="80"/>
      </w:pPr>
      <w:r w:rsidRPr="690FAF75">
        <w:rPr>
          <w:lang w:val="en-AU"/>
        </w:rPr>
        <w:t>Allow in</w:t>
      </w:r>
      <w:r w:rsidR="002D3D17" w:rsidRPr="690FAF75">
        <w:rPr>
          <w:lang w:val="en-AU"/>
        </w:rPr>
        <w:t xml:space="preserve"> </w:t>
      </w:r>
      <w:r w:rsidRPr="690FAF75">
        <w:rPr>
          <w:lang w:val="en-AU"/>
        </w:rPr>
        <w:t>and out-of-class research time of approximately four to five weeks.</w:t>
      </w:r>
    </w:p>
    <w:p w14:paraId="0E5E123E" w14:textId="77777777" w:rsidR="00AE0C33" w:rsidRPr="0045078D" w:rsidRDefault="00AE0C33" w:rsidP="00AE0C33">
      <w:pPr>
        <w:pStyle w:val="NCEAL2heading"/>
        <w:outlineLvl w:val="0"/>
        <w:rPr>
          <w:rFonts w:eastAsia="Arial"/>
          <w:bCs/>
          <w:szCs w:val="28"/>
        </w:rPr>
      </w:pPr>
      <w:r w:rsidRPr="0045078D">
        <w:rPr>
          <w:rFonts w:eastAsia="Arial"/>
          <w:bCs/>
          <w:szCs w:val="28"/>
        </w:rPr>
        <w:t>Resource requirements</w:t>
      </w:r>
    </w:p>
    <w:p w14:paraId="49EE9902" w14:textId="77777777" w:rsidR="00AE0C33" w:rsidRPr="0045078D" w:rsidRDefault="00AE0C33" w:rsidP="007D1ABB">
      <w:pPr>
        <w:pStyle w:val="NCEAbodytext"/>
        <w:spacing w:after="80"/>
        <w:rPr>
          <w:szCs w:val="22"/>
        </w:rPr>
      </w:pPr>
      <w:r w:rsidRPr="0045078D">
        <w:rPr>
          <w:szCs w:val="22"/>
        </w:rPr>
        <w:t xml:space="preserve">See Resource </w:t>
      </w:r>
      <w:r w:rsidR="00F624DC" w:rsidRPr="0045078D">
        <w:rPr>
          <w:szCs w:val="22"/>
        </w:rPr>
        <w:t xml:space="preserve">A </w:t>
      </w:r>
      <w:r w:rsidRPr="0045078D">
        <w:rPr>
          <w:szCs w:val="22"/>
        </w:rPr>
        <w:t>for a list of useful resources for students.</w:t>
      </w:r>
    </w:p>
    <w:p w14:paraId="6170BC50" w14:textId="57FFF06C" w:rsidR="00AE0C33" w:rsidRPr="0045078D" w:rsidRDefault="00AE0C33" w:rsidP="007D1ABB">
      <w:pPr>
        <w:pStyle w:val="NCEAbodytext"/>
        <w:spacing w:after="80"/>
        <w:rPr>
          <w:bCs/>
          <w:i/>
          <w:color w:val="000000"/>
        </w:rPr>
      </w:pPr>
      <w:r w:rsidRPr="0045078D">
        <w:rPr>
          <w:bCs/>
          <w:color w:val="000000"/>
        </w:rPr>
        <w:t xml:space="preserve">You can find out the process of how to conduct an oral history on </w:t>
      </w:r>
      <w:hyperlink r:id="rId16" w:tgtFrame="_blank" w:tooltip="https://nzhistory.govt.nz/hands/a-guide-to-recording-oral-history" w:history="1">
        <w:r w:rsidR="00537E9B" w:rsidRPr="00537E9B">
          <w:rPr>
            <w:rStyle w:val="Hyperlink"/>
            <w:lang w:val="en-AU"/>
          </w:rPr>
          <w:t>A guide to recording oral history | NZ History</w:t>
        </w:r>
      </w:hyperlink>
    </w:p>
    <w:p w14:paraId="3CF53A0E" w14:textId="77777777" w:rsidR="00AE0C33" w:rsidRPr="0045078D" w:rsidRDefault="00AE0C33" w:rsidP="00AE0C33">
      <w:pPr>
        <w:pStyle w:val="NCEAL2heading"/>
        <w:outlineLvl w:val="0"/>
      </w:pPr>
      <w:r w:rsidRPr="0045078D">
        <w:t xml:space="preserve">Additional information </w:t>
      </w:r>
    </w:p>
    <w:p w14:paraId="26C101A1" w14:textId="77777777" w:rsidR="00AE0C33" w:rsidRPr="0045078D" w:rsidRDefault="00AE0C33" w:rsidP="00AE0C33">
      <w:pPr>
        <w:pStyle w:val="NCEAbodytext"/>
        <w:outlineLvl w:val="0"/>
        <w:rPr>
          <w:szCs w:val="22"/>
        </w:rPr>
      </w:pPr>
      <w:r w:rsidRPr="0045078D">
        <w:rPr>
          <w:bCs/>
        </w:rPr>
        <w:t>None.</w:t>
      </w:r>
    </w:p>
    <w:p w14:paraId="55684F75" w14:textId="77777777" w:rsidR="00AE0C33" w:rsidRPr="0045078D" w:rsidRDefault="00AE0C33">
      <w:pPr>
        <w:pStyle w:val="NCEAbodytext"/>
        <w:rPr>
          <w:b/>
          <w:bCs/>
          <w:i/>
          <w:color w:val="000000"/>
        </w:rPr>
      </w:pPr>
    </w:p>
    <w:p w14:paraId="1DBD30C5" w14:textId="77777777" w:rsidR="00AE0C33" w:rsidRPr="0045078D" w:rsidRDefault="00AE0C33" w:rsidP="00AE0C33">
      <w:pPr>
        <w:pStyle w:val="NCEAHeaderboxed"/>
        <w:pBdr>
          <w:top w:val="single" w:sz="8" w:space="1" w:color="auto"/>
          <w:left w:val="single" w:sz="8" w:space="4" w:color="auto"/>
          <w:bottom w:val="single" w:sz="8" w:space="1" w:color="auto"/>
          <w:right w:val="single" w:sz="8" w:space="4" w:color="auto"/>
        </w:pBdr>
        <w:spacing w:after="200"/>
        <w:sectPr w:rsidR="00AE0C33" w:rsidRPr="0045078D" w:rsidSect="00AE0C33">
          <w:pgSz w:w="11906" w:h="16838" w:code="9"/>
          <w:pgMar w:top="1440" w:right="1797" w:bottom="1440" w:left="1797" w:header="720" w:footer="720" w:gutter="0"/>
          <w:cols w:space="720"/>
          <w:docGrid w:linePitch="254"/>
        </w:sectPr>
      </w:pPr>
    </w:p>
    <w:p w14:paraId="7E04B34E" w14:textId="77777777" w:rsidR="00C86E89" w:rsidRPr="0045078D" w:rsidRDefault="00C86E89" w:rsidP="00C86E89">
      <w:pPr>
        <w:pBdr>
          <w:top w:val="single" w:sz="4" w:space="0" w:color="auto"/>
          <w:left w:val="single" w:sz="4" w:space="4" w:color="auto"/>
          <w:bottom w:val="single" w:sz="4" w:space="1" w:color="auto"/>
          <w:right w:val="single" w:sz="4" w:space="4" w:color="auto"/>
        </w:pBdr>
        <w:jc w:val="center"/>
        <w:rPr>
          <w:rFonts w:cs="Arial"/>
          <w:b/>
          <w:sz w:val="32"/>
          <w:lang w:val="en-NZ"/>
        </w:rPr>
      </w:pPr>
      <w:r w:rsidRPr="0045078D">
        <w:rPr>
          <w:rFonts w:cs="Arial"/>
          <w:b/>
          <w:sz w:val="32"/>
          <w:lang w:val="en-NZ"/>
        </w:rPr>
        <w:lastRenderedPageBreak/>
        <w:t>Internal Assessment Resource</w:t>
      </w:r>
    </w:p>
    <w:p w14:paraId="155FAAF4" w14:textId="77777777" w:rsidR="00C86E89" w:rsidRPr="0045078D" w:rsidRDefault="00C86E89" w:rsidP="00C86E89">
      <w:pPr>
        <w:pStyle w:val="NCEAHeadInfoL2"/>
        <w:rPr>
          <w:b w:val="0"/>
        </w:rPr>
      </w:pPr>
      <w:r w:rsidRPr="0045078D">
        <w:t xml:space="preserve">Achievement Standard History 91434: </w:t>
      </w:r>
      <w:r w:rsidRPr="0045078D">
        <w:rPr>
          <w:b w:val="0"/>
          <w:szCs w:val="28"/>
        </w:rPr>
        <w:t>Research an historical event or place of significance to New Zealanders, using primary and secondary sources</w:t>
      </w:r>
    </w:p>
    <w:p w14:paraId="122E109C" w14:textId="77777777" w:rsidR="00C86E89" w:rsidRPr="0045078D" w:rsidRDefault="00C86E89" w:rsidP="00C86E89">
      <w:pPr>
        <w:pStyle w:val="NCEAHeadInfoL2"/>
        <w:outlineLvl w:val="0"/>
        <w:rPr>
          <w:b w:val="0"/>
          <w:szCs w:val="28"/>
        </w:rPr>
      </w:pPr>
      <w:r w:rsidRPr="0045078D">
        <w:rPr>
          <w:szCs w:val="28"/>
        </w:rPr>
        <w:t xml:space="preserve">Resource reference: </w:t>
      </w:r>
      <w:r w:rsidRPr="0045078D">
        <w:rPr>
          <w:b w:val="0"/>
          <w:szCs w:val="28"/>
        </w:rPr>
        <w:t>History 3.1A</w:t>
      </w:r>
    </w:p>
    <w:p w14:paraId="0C3FEC78" w14:textId="77777777" w:rsidR="00C86E89" w:rsidRPr="0045078D" w:rsidRDefault="00C86E89" w:rsidP="00CB51E0">
      <w:pPr>
        <w:pStyle w:val="NCEAHeadInfoL2"/>
        <w:tabs>
          <w:tab w:val="center" w:pos="4156"/>
        </w:tabs>
        <w:outlineLvl w:val="0"/>
      </w:pPr>
      <w:r w:rsidRPr="0045078D">
        <w:t xml:space="preserve">Resource title: </w:t>
      </w:r>
      <w:r w:rsidRPr="0045078D">
        <w:rPr>
          <w:b w:val="0"/>
        </w:rPr>
        <w:t>Oral History</w:t>
      </w:r>
      <w:r w:rsidRPr="0045078D">
        <w:rPr>
          <w:b w:val="0"/>
        </w:rPr>
        <w:tab/>
      </w:r>
    </w:p>
    <w:p w14:paraId="0B5F6920" w14:textId="77777777" w:rsidR="00AE0C33" w:rsidRPr="0045078D" w:rsidRDefault="00C86E89" w:rsidP="00CB51E0">
      <w:pPr>
        <w:pStyle w:val="NCEAHeadInfoL2"/>
        <w:outlineLvl w:val="0"/>
        <w:rPr>
          <w:b w:val="0"/>
        </w:rPr>
      </w:pPr>
      <w:r w:rsidRPr="0045078D">
        <w:t xml:space="preserve">Credits: </w:t>
      </w:r>
      <w:r w:rsidRPr="0045078D">
        <w:rPr>
          <w:b w:val="0"/>
        </w:rPr>
        <w:t>5</w:t>
      </w:r>
    </w:p>
    <w:tbl>
      <w:tblPr>
        <w:tblW w:w="5000" w:type="pct"/>
        <w:tblLook w:val="0000" w:firstRow="0" w:lastRow="0" w:firstColumn="0" w:lastColumn="0" w:noHBand="0" w:noVBand="0"/>
      </w:tblPr>
      <w:tblGrid>
        <w:gridCol w:w="2766"/>
        <w:gridCol w:w="2768"/>
        <w:gridCol w:w="2768"/>
      </w:tblGrid>
      <w:tr w:rsidR="00AE0C33" w:rsidRPr="0045078D" w14:paraId="3C3916CD" w14:textId="77777777">
        <w:tc>
          <w:tcPr>
            <w:tcW w:w="1666" w:type="pct"/>
            <w:tcBorders>
              <w:top w:val="single" w:sz="4" w:space="0" w:color="000000"/>
              <w:left w:val="single" w:sz="4" w:space="0" w:color="000000"/>
              <w:bottom w:val="single" w:sz="4" w:space="0" w:color="000000"/>
            </w:tcBorders>
          </w:tcPr>
          <w:p w14:paraId="6650A692" w14:textId="77777777" w:rsidR="00AE0C33" w:rsidRPr="0045078D" w:rsidRDefault="00AE0C33">
            <w:pPr>
              <w:pStyle w:val="NCEAtablehead"/>
              <w:snapToGrid w:val="0"/>
              <w:rPr>
                <w:lang w:val="en-NZ"/>
              </w:rPr>
            </w:pPr>
            <w:r w:rsidRPr="0045078D">
              <w:rPr>
                <w:lang w:val="en-NZ"/>
              </w:rPr>
              <w:t>Achievement</w:t>
            </w:r>
          </w:p>
        </w:tc>
        <w:tc>
          <w:tcPr>
            <w:tcW w:w="1667" w:type="pct"/>
            <w:tcBorders>
              <w:top w:val="single" w:sz="4" w:space="0" w:color="000000"/>
              <w:left w:val="single" w:sz="4" w:space="0" w:color="000000"/>
              <w:bottom w:val="single" w:sz="4" w:space="0" w:color="000000"/>
            </w:tcBorders>
          </w:tcPr>
          <w:p w14:paraId="3F1326DA" w14:textId="77777777" w:rsidR="00AE0C33" w:rsidRPr="0045078D" w:rsidRDefault="00AE0C33">
            <w:pPr>
              <w:pStyle w:val="NCEAtablehead"/>
              <w:snapToGrid w:val="0"/>
              <w:rPr>
                <w:lang w:val="en-NZ"/>
              </w:rPr>
            </w:pPr>
            <w:r w:rsidRPr="0045078D">
              <w:rPr>
                <w:lang w:val="en-NZ"/>
              </w:rPr>
              <w:t>Achievement with Merit</w:t>
            </w:r>
          </w:p>
        </w:tc>
        <w:tc>
          <w:tcPr>
            <w:tcW w:w="1667" w:type="pct"/>
            <w:tcBorders>
              <w:top w:val="single" w:sz="4" w:space="0" w:color="000000"/>
              <w:left w:val="single" w:sz="4" w:space="0" w:color="000000"/>
              <w:bottom w:val="single" w:sz="4" w:space="0" w:color="000000"/>
              <w:right w:val="single" w:sz="4" w:space="0" w:color="000000"/>
            </w:tcBorders>
          </w:tcPr>
          <w:p w14:paraId="5CC63DAE" w14:textId="77777777" w:rsidR="00AE0C33" w:rsidRPr="0045078D" w:rsidRDefault="00AE0C33">
            <w:pPr>
              <w:pStyle w:val="NCEAtablehead"/>
              <w:snapToGrid w:val="0"/>
              <w:rPr>
                <w:lang w:val="en-NZ"/>
              </w:rPr>
            </w:pPr>
            <w:r w:rsidRPr="0045078D">
              <w:rPr>
                <w:lang w:val="en-NZ"/>
              </w:rPr>
              <w:t>Achievement with Excellence</w:t>
            </w:r>
          </w:p>
        </w:tc>
      </w:tr>
      <w:tr w:rsidR="00AE0C33" w:rsidRPr="0045078D" w14:paraId="0539D3E0" w14:textId="77777777">
        <w:trPr>
          <w:trHeight w:val="157"/>
        </w:trPr>
        <w:tc>
          <w:tcPr>
            <w:tcW w:w="1666" w:type="pct"/>
            <w:tcBorders>
              <w:top w:val="single" w:sz="4" w:space="0" w:color="000000"/>
              <w:left w:val="single" w:sz="4" w:space="0" w:color="000000"/>
              <w:bottom w:val="single" w:sz="4" w:space="0" w:color="000000"/>
            </w:tcBorders>
          </w:tcPr>
          <w:p w14:paraId="752C8119" w14:textId="77777777" w:rsidR="00AE0C33" w:rsidRPr="0045078D" w:rsidRDefault="00AE0C33" w:rsidP="00AE0C33">
            <w:pPr>
              <w:pStyle w:val="NCEAtablebody"/>
            </w:pPr>
            <w:r w:rsidRPr="0045078D">
              <w:t>Research an historical event or place of significance to New Zealanders, using primary and secondary sources.</w:t>
            </w:r>
          </w:p>
        </w:tc>
        <w:tc>
          <w:tcPr>
            <w:tcW w:w="1667" w:type="pct"/>
            <w:tcBorders>
              <w:top w:val="single" w:sz="4" w:space="0" w:color="000000"/>
              <w:left w:val="single" w:sz="4" w:space="0" w:color="000000"/>
              <w:bottom w:val="single" w:sz="4" w:space="0" w:color="000000"/>
            </w:tcBorders>
          </w:tcPr>
          <w:p w14:paraId="476198FD" w14:textId="77777777" w:rsidR="00AE0C33" w:rsidRPr="0045078D" w:rsidRDefault="00AE0C33" w:rsidP="00AE0C33">
            <w:pPr>
              <w:pStyle w:val="NCEAtablebody"/>
            </w:pPr>
            <w:r w:rsidRPr="0045078D">
              <w:t>Research, in depth, an historical event or place of significance to New Zealanders, using primary and secondary sources.</w:t>
            </w:r>
          </w:p>
        </w:tc>
        <w:tc>
          <w:tcPr>
            <w:tcW w:w="1667" w:type="pct"/>
            <w:tcBorders>
              <w:top w:val="single" w:sz="4" w:space="0" w:color="000000"/>
              <w:left w:val="single" w:sz="4" w:space="0" w:color="000000"/>
              <w:bottom w:val="single" w:sz="4" w:space="0" w:color="000000"/>
              <w:right w:val="single" w:sz="4" w:space="0" w:color="000000"/>
            </w:tcBorders>
          </w:tcPr>
          <w:p w14:paraId="0636F3F6" w14:textId="77777777" w:rsidR="00AE0C33" w:rsidRPr="0045078D" w:rsidRDefault="00F624DC" w:rsidP="00AE0C33">
            <w:pPr>
              <w:pStyle w:val="NCEAtablebody"/>
            </w:pPr>
            <w:r w:rsidRPr="0045078D">
              <w:t>Comprehensively research an historical event or place of significance to New Zealanders, using primary and secondary sources.</w:t>
            </w:r>
          </w:p>
        </w:tc>
      </w:tr>
    </w:tbl>
    <w:p w14:paraId="1681F1FF" w14:textId="77777777" w:rsidR="00AE0C33" w:rsidRPr="0045078D" w:rsidRDefault="00AE0C33">
      <w:pPr>
        <w:pStyle w:val="NCEAInstructionsbanner"/>
      </w:pPr>
      <w:r w:rsidRPr="0045078D">
        <w:t xml:space="preserve">Student instructions </w:t>
      </w:r>
    </w:p>
    <w:p w14:paraId="122D9144" w14:textId="77777777" w:rsidR="00AE0C33" w:rsidRPr="0045078D" w:rsidRDefault="00AE0C33" w:rsidP="00677AF6">
      <w:pPr>
        <w:pStyle w:val="NCEAL2heading"/>
        <w:spacing w:after="140"/>
        <w:outlineLvl w:val="0"/>
      </w:pPr>
      <w:r w:rsidRPr="0045078D">
        <w:t xml:space="preserve">Introduction </w:t>
      </w:r>
    </w:p>
    <w:p w14:paraId="792A9812" w14:textId="77777777" w:rsidR="00AE0C33" w:rsidRPr="0045078D" w:rsidRDefault="00AE0C33" w:rsidP="00AE0C33">
      <w:pPr>
        <w:pStyle w:val="NCEAbodytext"/>
      </w:pPr>
      <w:r w:rsidRPr="690FAF75">
        <w:rPr>
          <w:lang w:val="en-AU"/>
        </w:rPr>
        <w:t xml:space="preserve">Oral histories provide historians with valuable information about the past. They provide insights into how </w:t>
      </w:r>
      <w:r w:rsidR="00677AF6" w:rsidRPr="690FAF75">
        <w:rPr>
          <w:lang w:val="en-AU"/>
        </w:rPr>
        <w:t>‘ordinary people’</w:t>
      </w:r>
      <w:r w:rsidRPr="690FAF75">
        <w:rPr>
          <w:lang w:val="en-AU"/>
        </w:rPr>
        <w:t xml:space="preserve"> can contribute and play a major role in significant historical events or movements.</w:t>
      </w:r>
    </w:p>
    <w:p w14:paraId="7218D77B" w14:textId="77777777" w:rsidR="00AE0C33" w:rsidRPr="0045078D" w:rsidRDefault="00AE0C33" w:rsidP="00AE0C33">
      <w:pPr>
        <w:pStyle w:val="NCEAbodytext"/>
      </w:pPr>
      <w:r w:rsidRPr="690FAF75">
        <w:rPr>
          <w:lang w:val="en-AU"/>
        </w:rPr>
        <w:t xml:space="preserve">This assessment activity requires you to conduct oral history research into a person who </w:t>
      </w:r>
      <w:r w:rsidR="00F624DC" w:rsidRPr="690FAF75">
        <w:rPr>
          <w:lang w:val="en-AU"/>
        </w:rPr>
        <w:t xml:space="preserve">experienced </w:t>
      </w:r>
      <w:r w:rsidRPr="690FAF75">
        <w:rPr>
          <w:lang w:val="en-AU"/>
        </w:rPr>
        <w:t>or had a role in an event</w:t>
      </w:r>
      <w:r w:rsidR="00FD75AB" w:rsidRPr="690FAF75">
        <w:rPr>
          <w:lang w:val="en-AU"/>
        </w:rPr>
        <w:t>, place</w:t>
      </w:r>
      <w:r w:rsidRPr="690FAF75">
        <w:rPr>
          <w:lang w:val="en-AU"/>
        </w:rPr>
        <w:t xml:space="preserve"> or movement of significance to New</w:t>
      </w:r>
      <w:r w:rsidR="0088006B" w:rsidRPr="690FAF75">
        <w:rPr>
          <w:lang w:val="en-AU"/>
        </w:rPr>
        <w:t> </w:t>
      </w:r>
      <w:r w:rsidRPr="690FAF75">
        <w:rPr>
          <w:lang w:val="en-AU"/>
        </w:rPr>
        <w:t xml:space="preserve">Zealanders. You </w:t>
      </w:r>
      <w:r w:rsidR="00AD2D97" w:rsidRPr="690FAF75">
        <w:rPr>
          <w:lang w:val="en-AU"/>
        </w:rPr>
        <w:t xml:space="preserve">can </w:t>
      </w:r>
      <w:r w:rsidRPr="690FAF75">
        <w:rPr>
          <w:lang w:val="en-AU"/>
        </w:rPr>
        <w:t xml:space="preserve">also select other evidence to allow you </w:t>
      </w:r>
      <w:r w:rsidR="00921C2F" w:rsidRPr="690FAF75">
        <w:rPr>
          <w:lang w:val="en-AU"/>
        </w:rPr>
        <w:t>l</w:t>
      </w:r>
      <w:r w:rsidRPr="690FAF75">
        <w:rPr>
          <w:lang w:val="en-AU"/>
        </w:rPr>
        <w:t>ater</w:t>
      </w:r>
      <w:r w:rsidR="00F624DC" w:rsidRPr="690FAF75">
        <w:rPr>
          <w:lang w:val="en-AU"/>
        </w:rPr>
        <w:t xml:space="preserve"> (for Achievement Standard History 91435</w:t>
      </w:r>
      <w:r w:rsidR="0088006B" w:rsidRPr="690FAF75">
        <w:rPr>
          <w:lang w:val="en-AU"/>
        </w:rPr>
        <w:t xml:space="preserve"> </w:t>
      </w:r>
      <w:r w:rsidR="0088006B" w:rsidRPr="690FAF75">
        <w:rPr>
          <w:i/>
          <w:iCs/>
          <w:noProof/>
          <w:lang w:val="en-AU"/>
        </w:rPr>
        <w:t>Analyse an historical event, or place, of significance to New Zealanders</w:t>
      </w:r>
      <w:r w:rsidR="00F624DC" w:rsidRPr="690FAF75">
        <w:rPr>
          <w:lang w:val="en-AU"/>
        </w:rPr>
        <w:t>)</w:t>
      </w:r>
      <w:r w:rsidRPr="690FAF75">
        <w:rPr>
          <w:lang w:val="en-AU"/>
        </w:rPr>
        <w:t xml:space="preserve"> </w:t>
      </w:r>
      <w:r w:rsidR="00F624DC" w:rsidRPr="690FAF75">
        <w:rPr>
          <w:lang w:val="en-AU"/>
        </w:rPr>
        <w:t xml:space="preserve">to </w:t>
      </w:r>
      <w:r w:rsidRPr="690FAF75">
        <w:rPr>
          <w:lang w:val="en-AU"/>
        </w:rPr>
        <w:t xml:space="preserve">compare and contrast </w:t>
      </w:r>
      <w:r w:rsidR="00921C2F" w:rsidRPr="690FAF75">
        <w:rPr>
          <w:lang w:val="en-AU"/>
        </w:rPr>
        <w:t>your</w:t>
      </w:r>
      <w:r w:rsidRPr="690FAF75">
        <w:rPr>
          <w:lang w:val="en-AU"/>
        </w:rPr>
        <w:t xml:space="preserve"> </w:t>
      </w:r>
      <w:r w:rsidR="00921C2F" w:rsidRPr="690FAF75">
        <w:rPr>
          <w:lang w:val="en-AU"/>
        </w:rPr>
        <w:t xml:space="preserve">interviewee’s </w:t>
      </w:r>
      <w:r w:rsidRPr="690FAF75">
        <w:rPr>
          <w:lang w:val="en-AU"/>
        </w:rPr>
        <w:t xml:space="preserve">experience of the event with that of other New Zealanders, </w:t>
      </w:r>
      <w:r w:rsidR="00921C2F" w:rsidRPr="690FAF75">
        <w:rPr>
          <w:lang w:val="en-AU"/>
        </w:rPr>
        <w:t xml:space="preserve">and </w:t>
      </w:r>
      <w:r w:rsidRPr="690FAF75">
        <w:rPr>
          <w:lang w:val="en-AU"/>
        </w:rPr>
        <w:t>to establish the significance of the event</w:t>
      </w:r>
      <w:r w:rsidR="00921C2F" w:rsidRPr="690FAF75">
        <w:rPr>
          <w:lang w:val="en-AU"/>
        </w:rPr>
        <w:t xml:space="preserve"> to New Zealanders</w:t>
      </w:r>
      <w:r w:rsidRPr="690FAF75">
        <w:rPr>
          <w:lang w:val="en-AU"/>
        </w:rPr>
        <w:t>.</w:t>
      </w:r>
    </w:p>
    <w:p w14:paraId="3E0F8E15" w14:textId="77777777" w:rsidR="00AE0C33" w:rsidRPr="0045078D" w:rsidRDefault="00AE0C33" w:rsidP="00AE0C33">
      <w:pPr>
        <w:pStyle w:val="NCEAbodytext"/>
      </w:pPr>
      <w:r w:rsidRPr="0045078D">
        <w:rPr>
          <w:szCs w:val="22"/>
        </w:rPr>
        <w:t>This is an individual assessment activity and will take place</w:t>
      </w:r>
      <w:r w:rsidR="00921C2F" w:rsidRPr="0045078D">
        <w:rPr>
          <w:szCs w:val="22"/>
        </w:rPr>
        <w:t xml:space="preserve"> using</w:t>
      </w:r>
      <w:r w:rsidRPr="0045078D">
        <w:rPr>
          <w:szCs w:val="22"/>
        </w:rPr>
        <w:t xml:space="preserve"> in</w:t>
      </w:r>
      <w:r w:rsidR="005C4D9F" w:rsidRPr="0045078D">
        <w:rPr>
          <w:szCs w:val="22"/>
        </w:rPr>
        <w:t>-class</w:t>
      </w:r>
      <w:r w:rsidRPr="0045078D">
        <w:rPr>
          <w:szCs w:val="22"/>
        </w:rPr>
        <w:t xml:space="preserve"> and out</w:t>
      </w:r>
      <w:r w:rsidR="00921C2F" w:rsidRPr="0045078D">
        <w:rPr>
          <w:szCs w:val="22"/>
        </w:rPr>
        <w:t>-</w:t>
      </w:r>
      <w:r w:rsidRPr="0045078D">
        <w:rPr>
          <w:szCs w:val="22"/>
        </w:rPr>
        <w:t>of</w:t>
      </w:r>
      <w:r w:rsidR="00921C2F" w:rsidRPr="0045078D">
        <w:rPr>
          <w:szCs w:val="22"/>
        </w:rPr>
        <w:t>-</w:t>
      </w:r>
      <w:r w:rsidRPr="0045078D">
        <w:rPr>
          <w:szCs w:val="22"/>
        </w:rPr>
        <w:t xml:space="preserve">class time. </w:t>
      </w:r>
      <w:r w:rsidRPr="0045078D">
        <w:t xml:space="preserve">You have </w:t>
      </w:r>
      <w:r w:rsidR="00EE4457">
        <w:t>five</w:t>
      </w:r>
      <w:r w:rsidR="00921C2F" w:rsidRPr="0045078D">
        <w:t xml:space="preserve"> </w:t>
      </w:r>
      <w:r w:rsidRPr="0045078D">
        <w:t>weeks to complete this activity.</w:t>
      </w:r>
    </w:p>
    <w:p w14:paraId="75CA93F7" w14:textId="77777777" w:rsidR="00921C2F" w:rsidRPr="0045078D" w:rsidRDefault="00921C2F" w:rsidP="00AE0C33">
      <w:pPr>
        <w:pStyle w:val="NCEAbodytext"/>
      </w:pPr>
      <w:r w:rsidRPr="0045078D">
        <w:t xml:space="preserve">The final date for submission is </w:t>
      </w:r>
      <w:r w:rsidR="002D3D17" w:rsidRPr="0045078D">
        <w:rPr>
          <w:color w:val="5F497A"/>
          <w:sz w:val="20"/>
          <w:lang w:eastAsia="en-US"/>
        </w:rPr>
        <w:t>&lt;&lt;teacher to insert date&gt;&gt;</w:t>
      </w:r>
      <w:r w:rsidR="002D3D17" w:rsidRPr="0045078D">
        <w:rPr>
          <w:color w:val="666699"/>
          <w:sz w:val="20"/>
          <w:lang w:eastAsia="en-US"/>
        </w:rPr>
        <w:t>.</w:t>
      </w:r>
    </w:p>
    <w:p w14:paraId="779B70D9" w14:textId="77777777" w:rsidR="00AE0C33" w:rsidRPr="0045078D" w:rsidRDefault="00AE0C33" w:rsidP="00AE0C33">
      <w:pPr>
        <w:pStyle w:val="NCEAbodytext"/>
        <w:rPr>
          <w:szCs w:val="22"/>
        </w:rPr>
      </w:pPr>
      <w:r w:rsidRPr="0045078D">
        <w:rPr>
          <w:szCs w:val="22"/>
        </w:rPr>
        <w:t>You will be assessed on the quality of your research, including your ability to follow a research process, to annotate the evidence you select,</w:t>
      </w:r>
      <w:r w:rsidRPr="0045078D">
        <w:t xml:space="preserve"> and your e</w:t>
      </w:r>
      <w:r w:rsidRPr="0045078D">
        <w:rPr>
          <w:szCs w:val="22"/>
        </w:rPr>
        <w:t>valuation of your own research process.</w:t>
      </w:r>
    </w:p>
    <w:p w14:paraId="21453A6E" w14:textId="77777777" w:rsidR="00921C2F" w:rsidRPr="0045078D" w:rsidRDefault="00921C2F" w:rsidP="00921C2F">
      <w:pPr>
        <w:pStyle w:val="NCEAAnnotations"/>
        <w:rPr>
          <w:rFonts w:eastAsia="Arial" w:cs="Arial"/>
          <w:color w:val="5F497A"/>
        </w:rPr>
      </w:pPr>
      <w:r w:rsidRPr="0045078D">
        <w:rPr>
          <w:rFonts w:eastAsia="Arial" w:cs="Arial"/>
          <w:color w:val="5F497A"/>
        </w:rPr>
        <w:t>Teacher note</w:t>
      </w:r>
      <w:r w:rsidR="0088006B" w:rsidRPr="0045078D">
        <w:rPr>
          <w:rFonts w:eastAsia="Arial" w:cs="Arial"/>
          <w:color w:val="5F497A"/>
        </w:rPr>
        <w:t>:</w:t>
      </w:r>
      <w:r w:rsidRPr="0045078D">
        <w:rPr>
          <w:rFonts w:eastAsia="Arial" w:cs="Arial"/>
          <w:color w:val="5F497A"/>
        </w:rPr>
        <w:t xml:space="preserve"> This assessment activity can be used in conjunction with Achievement Standard </w:t>
      </w:r>
      <w:r w:rsidR="005D453D" w:rsidRPr="0045078D">
        <w:rPr>
          <w:rFonts w:eastAsia="Arial" w:cs="Arial"/>
          <w:color w:val="5F497A"/>
        </w:rPr>
        <w:t xml:space="preserve">(AS) </w:t>
      </w:r>
      <w:r w:rsidRPr="0045078D">
        <w:rPr>
          <w:rFonts w:eastAsia="Arial" w:cs="Arial"/>
          <w:color w:val="5F497A"/>
        </w:rPr>
        <w:t xml:space="preserve">91435. For </w:t>
      </w:r>
      <w:r w:rsidR="007F5E94" w:rsidRPr="0045078D">
        <w:rPr>
          <w:rFonts w:eastAsia="Arial" w:cs="Arial"/>
          <w:color w:val="5F497A"/>
        </w:rPr>
        <w:t>AS</w:t>
      </w:r>
      <w:r w:rsidRPr="0045078D">
        <w:rPr>
          <w:rFonts w:eastAsia="Arial" w:cs="Arial"/>
          <w:color w:val="5F497A"/>
        </w:rPr>
        <w:t>91435 it is essential that students have been able to select enough evidence to analyse the event or place and to establish its significance to New Zealanders. You should provide guidance for students on the topic they choose and the focus questions they formulate. The research skills required for this Achievement Standard must be assessed separat</w:t>
      </w:r>
      <w:r w:rsidR="007F5E94" w:rsidRPr="0045078D">
        <w:rPr>
          <w:rFonts w:eastAsia="Arial" w:cs="Arial"/>
          <w:color w:val="5F497A"/>
        </w:rPr>
        <w:t>ely from the requirements of AS</w:t>
      </w:r>
      <w:r w:rsidRPr="0045078D">
        <w:rPr>
          <w:rFonts w:eastAsia="Arial" w:cs="Arial"/>
          <w:color w:val="5F497A"/>
        </w:rPr>
        <w:t>91435.</w:t>
      </w:r>
    </w:p>
    <w:p w14:paraId="77DF62B4" w14:textId="77777777" w:rsidR="00AE0C33" w:rsidRPr="0045078D" w:rsidRDefault="00AE0C33" w:rsidP="00677AF6">
      <w:pPr>
        <w:pStyle w:val="NCEAL2heading"/>
        <w:spacing w:after="140"/>
        <w:outlineLvl w:val="0"/>
        <w:rPr>
          <w:rFonts w:eastAsia="Arial"/>
          <w:szCs w:val="22"/>
        </w:rPr>
      </w:pPr>
      <w:r w:rsidRPr="0045078D">
        <w:rPr>
          <w:rFonts w:eastAsia="Arial"/>
          <w:szCs w:val="22"/>
        </w:rPr>
        <w:lastRenderedPageBreak/>
        <w:t>Task</w:t>
      </w:r>
    </w:p>
    <w:p w14:paraId="4FDA7DF0" w14:textId="77777777" w:rsidR="00AE0C33" w:rsidRPr="0045078D" w:rsidRDefault="00AE0C33" w:rsidP="007F2CAB">
      <w:pPr>
        <w:pStyle w:val="NCEAL3Heading"/>
        <w:spacing w:before="80" w:after="60"/>
        <w:outlineLvl w:val="0"/>
        <w:rPr>
          <w:bCs w:val="0"/>
          <w:szCs w:val="22"/>
          <w:lang w:val="en-NZ"/>
        </w:rPr>
      </w:pPr>
      <w:r w:rsidRPr="0045078D">
        <w:rPr>
          <w:bCs w:val="0"/>
          <w:szCs w:val="22"/>
          <w:lang w:val="en-NZ"/>
        </w:rPr>
        <w:t xml:space="preserve">Define </w:t>
      </w:r>
      <w:r w:rsidRPr="0045078D">
        <w:rPr>
          <w:szCs w:val="22"/>
          <w:lang w:val="en-NZ"/>
        </w:rPr>
        <w:t>an</w:t>
      </w:r>
      <w:r w:rsidRPr="0045078D">
        <w:rPr>
          <w:bCs w:val="0"/>
          <w:szCs w:val="22"/>
          <w:lang w:val="en-NZ"/>
        </w:rPr>
        <w:t xml:space="preserve"> area of historical research and plan your research</w:t>
      </w:r>
    </w:p>
    <w:p w14:paraId="0C1E456B" w14:textId="3D038F15" w:rsidR="00AE0C33" w:rsidRPr="0045078D" w:rsidRDefault="00AE0C33" w:rsidP="007F2CAB">
      <w:pPr>
        <w:pStyle w:val="NCEAbodytext"/>
      </w:pPr>
      <w:r w:rsidRPr="690FAF75">
        <w:rPr>
          <w:lang w:val="en-AU"/>
        </w:rPr>
        <w:t>Choose a person to interview and discuss with them the event</w:t>
      </w:r>
      <w:r w:rsidR="00921C2F" w:rsidRPr="690FAF75">
        <w:rPr>
          <w:lang w:val="en-AU"/>
        </w:rPr>
        <w:t>, place</w:t>
      </w:r>
      <w:r w:rsidRPr="690FAF75">
        <w:rPr>
          <w:lang w:val="en-AU"/>
        </w:rPr>
        <w:t xml:space="preserve"> or movement that they have </w:t>
      </w:r>
      <w:r w:rsidR="00921C2F" w:rsidRPr="690FAF75">
        <w:rPr>
          <w:lang w:val="en-AU"/>
        </w:rPr>
        <w:t xml:space="preserve">experienced or in which they have </w:t>
      </w:r>
      <w:r w:rsidRPr="690FAF75">
        <w:rPr>
          <w:lang w:val="en-AU"/>
        </w:rPr>
        <w:t xml:space="preserve">had a role. </w:t>
      </w:r>
      <w:r w:rsidR="00921C2F" w:rsidRPr="690FAF75">
        <w:rPr>
          <w:lang w:val="en-AU"/>
        </w:rPr>
        <w:t>After your discussion c</w:t>
      </w:r>
      <w:r w:rsidRPr="690FAF75">
        <w:rPr>
          <w:lang w:val="en-AU"/>
        </w:rPr>
        <w:t>hoose one of these events</w:t>
      </w:r>
      <w:r w:rsidR="00921C2F" w:rsidRPr="690FAF75">
        <w:rPr>
          <w:lang w:val="en-AU"/>
        </w:rPr>
        <w:t>, places</w:t>
      </w:r>
      <w:r w:rsidRPr="690FAF75">
        <w:rPr>
          <w:lang w:val="en-AU"/>
        </w:rPr>
        <w:t xml:space="preserve"> or movements and then do some preliminary reading about it.</w:t>
      </w:r>
      <w:r w:rsidR="00921C2F" w:rsidRPr="690FAF75">
        <w:rPr>
          <w:lang w:val="en-AU"/>
        </w:rPr>
        <w:t xml:space="preserve"> Resource A (below) provides some ideas about possible sources.  You need to gain an understanding of the selected event o</w:t>
      </w:r>
      <w:r w:rsidR="006E73B6" w:rsidRPr="690FAF75">
        <w:rPr>
          <w:lang w:val="en-AU"/>
        </w:rPr>
        <w:t>r</w:t>
      </w:r>
      <w:r w:rsidR="00921C2F" w:rsidRPr="690FAF75">
        <w:rPr>
          <w:lang w:val="en-AU"/>
        </w:rPr>
        <w:t xml:space="preserve"> movement that will allow you to develop worthwhile and feasible </w:t>
      </w:r>
      <w:r w:rsidR="007F5E94" w:rsidRPr="690FAF75">
        <w:rPr>
          <w:lang w:val="en-AU"/>
        </w:rPr>
        <w:t>focus</w:t>
      </w:r>
      <w:r w:rsidR="00921C2F" w:rsidRPr="690FAF75">
        <w:rPr>
          <w:lang w:val="en-AU"/>
        </w:rPr>
        <w:t xml:space="preserve"> questions and to know that there are suitable sources available that will allow you to conduct research.</w:t>
      </w:r>
    </w:p>
    <w:p w14:paraId="0059DC90" w14:textId="77777777" w:rsidR="00AE0C33" w:rsidRPr="0045078D" w:rsidRDefault="00004B65" w:rsidP="00D266E7">
      <w:pPr>
        <w:pStyle w:val="NCEAbodytext"/>
      </w:pPr>
      <w:r w:rsidRPr="690FAF75">
        <w:rPr>
          <w:lang w:val="en-AU"/>
        </w:rPr>
        <w:t xml:space="preserve">Create </w:t>
      </w:r>
      <w:r w:rsidR="00AE0C33" w:rsidRPr="690FAF75">
        <w:rPr>
          <w:lang w:val="en-AU"/>
        </w:rPr>
        <w:t>a research proposal: identify the event</w:t>
      </w:r>
      <w:r w:rsidRPr="690FAF75">
        <w:rPr>
          <w:lang w:val="en-AU"/>
        </w:rPr>
        <w:t>, place</w:t>
      </w:r>
      <w:r w:rsidR="00AE0C33" w:rsidRPr="690FAF75">
        <w:rPr>
          <w:lang w:val="en-AU"/>
        </w:rPr>
        <w:t xml:space="preserve"> or movement that you will investigate. Explain in a paragraph or two why you consider it a</w:t>
      </w:r>
      <w:r w:rsidRPr="690FAF75">
        <w:rPr>
          <w:lang w:val="en-AU"/>
        </w:rPr>
        <w:t xml:space="preserve"> significant topic for research</w:t>
      </w:r>
      <w:r w:rsidR="00AE0C33" w:rsidRPr="690FAF75">
        <w:rPr>
          <w:lang w:val="en-AU"/>
        </w:rPr>
        <w:t xml:space="preserve">. </w:t>
      </w:r>
    </w:p>
    <w:p w14:paraId="126F26C1" w14:textId="77777777" w:rsidR="00AE0C33" w:rsidRPr="0045078D" w:rsidRDefault="00AE0C33" w:rsidP="00D266E7">
      <w:pPr>
        <w:pStyle w:val="NCEAbodytext"/>
      </w:pPr>
      <w:r w:rsidRPr="0045078D">
        <w:rPr>
          <w:iCs/>
        </w:rPr>
        <w:t>Develop relevant focus questions. These need to be open-ended and written in such a way that they allow breadth and depth in your research.</w:t>
      </w:r>
    </w:p>
    <w:p w14:paraId="4D2E748F" w14:textId="77777777" w:rsidR="00004B65" w:rsidRPr="0045078D" w:rsidRDefault="00004B65" w:rsidP="00D266E7">
      <w:pPr>
        <w:pStyle w:val="NCEAAnnotations"/>
        <w:ind w:left="0"/>
        <w:rPr>
          <w:color w:val="5F497A"/>
          <w:szCs w:val="22"/>
        </w:rPr>
      </w:pPr>
      <w:r w:rsidRPr="0045078D">
        <w:rPr>
          <w:iCs/>
          <w:color w:val="5F497A"/>
          <w:szCs w:val="22"/>
        </w:rPr>
        <w:t>Teacher note</w:t>
      </w:r>
      <w:r w:rsidR="0088006B" w:rsidRPr="0045078D">
        <w:rPr>
          <w:iCs/>
          <w:color w:val="5F497A"/>
          <w:szCs w:val="22"/>
        </w:rPr>
        <w:t>:</w:t>
      </w:r>
      <w:r w:rsidR="0088006B" w:rsidRPr="0045078D">
        <w:rPr>
          <w:color w:val="5F497A"/>
        </w:rPr>
        <w:t xml:space="preserve"> </w:t>
      </w:r>
      <w:r w:rsidRPr="0045078D">
        <w:rPr>
          <w:color w:val="5F497A"/>
        </w:rPr>
        <w:t>If students are attempting both AS91434 and AS91435, it is essential that students are able to select enough evidence to analyse the event and to establish its significance to New Zealanders. You may provide guidance for students on the topic they choose and the focus questions they develop.</w:t>
      </w:r>
    </w:p>
    <w:p w14:paraId="0A3A6DDF" w14:textId="77777777" w:rsidR="00AE0C33" w:rsidRPr="0045078D" w:rsidRDefault="00004B65" w:rsidP="690FAF75">
      <w:pPr>
        <w:pStyle w:val="NCEAbodytext"/>
        <w:rPr>
          <w:lang w:val="en-AU"/>
        </w:rPr>
      </w:pPr>
      <w:r w:rsidRPr="690FAF75">
        <w:rPr>
          <w:lang w:val="en-AU"/>
        </w:rPr>
        <w:t>From</w:t>
      </w:r>
      <w:r w:rsidR="00AE0C33" w:rsidRPr="690FAF75">
        <w:rPr>
          <w:lang w:val="en-AU"/>
        </w:rPr>
        <w:t xml:space="preserve"> your preliminary reading, identify and note </w:t>
      </w:r>
      <w:r w:rsidR="00AE0C33">
        <w:rPr>
          <w:color w:val="000000"/>
          <w:lang w:val="en-AU"/>
        </w:rPr>
        <w:t>a range of s</w:t>
      </w:r>
      <w:r w:rsidR="00AE0C33" w:rsidRPr="690FAF75">
        <w:rPr>
          <w:lang w:val="en-AU"/>
        </w:rPr>
        <w:t xml:space="preserve">pecific primary and secondary sources that could provide evidence to answer your focus questions. </w:t>
      </w:r>
      <w:r w:rsidR="003766E2" w:rsidRPr="690FAF75">
        <w:rPr>
          <w:lang w:val="en-AU"/>
        </w:rPr>
        <w:t>For each possible source specifically identify ways in which the source appears that it may be useful.</w:t>
      </w:r>
      <w:r w:rsidRPr="690FAF75">
        <w:rPr>
          <w:lang w:val="en-AU"/>
        </w:rPr>
        <w:t xml:space="preserve"> </w:t>
      </w:r>
      <w:r w:rsidR="00AE0C33" w:rsidRPr="690FAF75">
        <w:rPr>
          <w:lang w:val="en-AU"/>
        </w:rPr>
        <w:t xml:space="preserve"> </w:t>
      </w:r>
    </w:p>
    <w:p w14:paraId="7E95BA7B" w14:textId="77777777" w:rsidR="00004B65" w:rsidRPr="0045078D" w:rsidRDefault="00004B65" w:rsidP="00D266E7">
      <w:pPr>
        <w:pStyle w:val="NCEAAnnotations"/>
        <w:ind w:left="0"/>
        <w:rPr>
          <w:color w:val="5F497A"/>
          <w:szCs w:val="22"/>
        </w:rPr>
      </w:pPr>
      <w:r w:rsidRPr="0045078D">
        <w:rPr>
          <w:color w:val="5F497A"/>
          <w:szCs w:val="22"/>
        </w:rPr>
        <w:t>Teacher note</w:t>
      </w:r>
      <w:r w:rsidR="0088006B" w:rsidRPr="0045078D">
        <w:rPr>
          <w:color w:val="5F497A"/>
          <w:szCs w:val="22"/>
        </w:rPr>
        <w:t xml:space="preserve">: </w:t>
      </w:r>
      <w:r w:rsidRPr="0045078D">
        <w:rPr>
          <w:color w:val="5F497A"/>
          <w:szCs w:val="22"/>
        </w:rPr>
        <w:t xml:space="preserve">You may wish to specify the number of sources that students should be expected to find at this level, but it should be more than three. Consideration of the breadth and nature of the chosen context should be taken into account when stating minimum requirements.  Safest assessment practice may be to leave the number open, as is already the case in the wording in the paragraph above. </w:t>
      </w:r>
    </w:p>
    <w:p w14:paraId="512002E9" w14:textId="77777777" w:rsidR="00AE0C33" w:rsidRPr="0045078D" w:rsidRDefault="00AE0C33" w:rsidP="00D266E7">
      <w:pPr>
        <w:pStyle w:val="NCEAbodytext"/>
      </w:pPr>
      <w:r w:rsidRPr="0045078D">
        <w:t xml:space="preserve">Develop </w:t>
      </w:r>
      <w:r w:rsidRPr="0045078D">
        <w:rPr>
          <w:iCs/>
        </w:rPr>
        <w:t>specific</w:t>
      </w:r>
      <w:r w:rsidRPr="0045078D">
        <w:t xml:space="preserve"> questions for your interview. These need to unpack your focus questions.</w:t>
      </w:r>
    </w:p>
    <w:p w14:paraId="541C72CB" w14:textId="77777777" w:rsidR="00AE0C33" w:rsidRPr="0045078D" w:rsidRDefault="00AE0C33" w:rsidP="00D266E7">
      <w:pPr>
        <w:pStyle w:val="NCEAbodytext"/>
      </w:pPr>
      <w:r w:rsidRPr="0045078D">
        <w:rPr>
          <w:iCs/>
        </w:rPr>
        <w:t>Develop</w:t>
      </w:r>
      <w:r w:rsidRPr="0045078D">
        <w:t xml:space="preserve"> a time management plan. This needs to be specific and include details, such as which focus question will be researched, using what sources, where, and on which date.</w:t>
      </w:r>
    </w:p>
    <w:p w14:paraId="626CC0E4" w14:textId="77777777" w:rsidR="00004B65" w:rsidRPr="0045078D" w:rsidRDefault="00004B65" w:rsidP="0059047D">
      <w:pPr>
        <w:pStyle w:val="NCEAbodytext"/>
      </w:pPr>
      <w:r w:rsidRPr="690FAF75">
        <w:rPr>
          <w:lang w:val="en-AU"/>
        </w:rPr>
        <w:t>Discuss with your teacher the steps that you have taken to this point.  This should include, if applicable, discussion of the various different points of view of both those concerned and of historians, which are likely to emerge from your research.</w:t>
      </w:r>
    </w:p>
    <w:p w14:paraId="0130E14B" w14:textId="77777777" w:rsidR="003F021A" w:rsidRPr="0045078D" w:rsidRDefault="00AE0C33" w:rsidP="00D266E7">
      <w:pPr>
        <w:pStyle w:val="NCEAbodytext"/>
      </w:pPr>
      <w:r w:rsidRPr="0045078D">
        <w:rPr>
          <w:iCs/>
        </w:rPr>
        <w:t>Conduct</w:t>
      </w:r>
      <w:r w:rsidRPr="0045078D">
        <w:t xml:space="preserve"> your interview.</w:t>
      </w:r>
    </w:p>
    <w:p w14:paraId="4B3FB464" w14:textId="77777777" w:rsidR="00AE0C33" w:rsidRPr="0045078D" w:rsidRDefault="00AE0C33" w:rsidP="007F2CAB">
      <w:pPr>
        <w:pStyle w:val="NCEAL3Heading"/>
        <w:spacing w:before="80" w:after="60"/>
        <w:outlineLvl w:val="0"/>
        <w:rPr>
          <w:bCs w:val="0"/>
          <w:szCs w:val="22"/>
          <w:lang w:val="en-NZ"/>
        </w:rPr>
      </w:pPr>
      <w:r w:rsidRPr="0045078D">
        <w:rPr>
          <w:bCs w:val="0"/>
          <w:szCs w:val="22"/>
          <w:lang w:val="en-NZ"/>
        </w:rPr>
        <w:t>Select</w:t>
      </w:r>
      <w:r w:rsidR="00845DAF" w:rsidRPr="0045078D">
        <w:rPr>
          <w:bCs w:val="0"/>
          <w:szCs w:val="22"/>
          <w:lang w:val="en-NZ"/>
        </w:rPr>
        <w:t xml:space="preserve"> and </w:t>
      </w:r>
      <w:r w:rsidRPr="0045078D">
        <w:rPr>
          <w:bCs w:val="0"/>
          <w:szCs w:val="22"/>
          <w:lang w:val="en-NZ"/>
        </w:rPr>
        <w:t>organise relevant evidence</w:t>
      </w:r>
    </w:p>
    <w:p w14:paraId="65F8385E" w14:textId="4C94F0AB" w:rsidR="00004B65" w:rsidRPr="0045078D" w:rsidRDefault="006E73B6" w:rsidP="00D266E7">
      <w:pPr>
        <w:pStyle w:val="NCEAbodytext"/>
      </w:pPr>
      <w:r w:rsidRPr="690FAF75">
        <w:rPr>
          <w:lang w:val="en-AU"/>
        </w:rPr>
        <w:t xml:space="preserve">Select from your interview and from a variety of other primary and secondary sources evidence that is useful and relevant to your </w:t>
      </w:r>
      <w:r w:rsidR="007F5E94" w:rsidRPr="690FAF75">
        <w:rPr>
          <w:lang w:val="en-AU"/>
        </w:rPr>
        <w:t>focus</w:t>
      </w:r>
      <w:r w:rsidRPr="690FAF75">
        <w:rPr>
          <w:lang w:val="en-AU"/>
        </w:rPr>
        <w:t xml:space="preserve"> questions.</w:t>
      </w:r>
      <w:r w:rsidR="00004B65" w:rsidRPr="690FAF75">
        <w:rPr>
          <w:lang w:val="en-AU"/>
        </w:rPr>
        <w:t xml:space="preserve"> The evidence you select needs to allow you, when you later come to provide evidence for AS91435, to analyse comprehensively your chosen event</w:t>
      </w:r>
      <w:r w:rsidR="00A47D7A" w:rsidRPr="690FAF75">
        <w:rPr>
          <w:lang w:val="en-AU"/>
        </w:rPr>
        <w:t>, place</w:t>
      </w:r>
      <w:r w:rsidR="00004B65" w:rsidRPr="690FAF75">
        <w:rPr>
          <w:lang w:val="en-AU"/>
        </w:rPr>
        <w:t xml:space="preserve"> or movement. </w:t>
      </w:r>
    </w:p>
    <w:p w14:paraId="7E9763DB" w14:textId="77777777" w:rsidR="00004B65" w:rsidRPr="0045078D" w:rsidRDefault="007F5E94" w:rsidP="0088006B">
      <w:pPr>
        <w:pStyle w:val="NCEAbodytext"/>
        <w:keepNext/>
        <w:widowControl/>
      </w:pPr>
      <w:r w:rsidRPr="00F0922F">
        <w:rPr>
          <w:lang w:val="en-AU"/>
        </w:rPr>
        <w:lastRenderedPageBreak/>
        <w:t xml:space="preserve">Indicate specifically </w:t>
      </w:r>
      <w:r w:rsidR="00004B65" w:rsidRPr="00F0922F">
        <w:rPr>
          <w:lang w:val="en-AU"/>
        </w:rPr>
        <w:t xml:space="preserve">which evidence is relevant to </w:t>
      </w:r>
      <w:r w:rsidRPr="00F0922F">
        <w:rPr>
          <w:lang w:val="en-AU"/>
        </w:rPr>
        <w:t>your</w:t>
      </w:r>
      <w:r w:rsidR="00004B65" w:rsidRPr="00F0922F">
        <w:rPr>
          <w:lang w:val="en-AU"/>
        </w:rPr>
        <w:t xml:space="preserve"> focus question</w:t>
      </w:r>
      <w:r w:rsidRPr="00F0922F">
        <w:rPr>
          <w:lang w:val="en-AU"/>
        </w:rPr>
        <w:t>s</w:t>
      </w:r>
      <w:r w:rsidR="00004B65" w:rsidRPr="00F0922F">
        <w:rPr>
          <w:lang w:val="en-AU"/>
        </w:rPr>
        <w:t xml:space="preserve"> by highlighting, underlining or using any other method that clearly indicates relevant evidence</w:t>
      </w:r>
      <w:r w:rsidR="00B310DA" w:rsidRPr="00F0922F">
        <w:rPr>
          <w:lang w:val="en-AU"/>
        </w:rPr>
        <w:t xml:space="preserve"> and the focus question to which it is relevant</w:t>
      </w:r>
      <w:r w:rsidR="00004B65" w:rsidRPr="00F0922F">
        <w:rPr>
          <w:lang w:val="en-AU"/>
        </w:rPr>
        <w:t xml:space="preserve">. </w:t>
      </w:r>
    </w:p>
    <w:p w14:paraId="10DED67A" w14:textId="77777777" w:rsidR="00004B65" w:rsidRPr="0045078D" w:rsidRDefault="00004B65" w:rsidP="00D266E7">
      <w:pPr>
        <w:pStyle w:val="NCEAbodytext"/>
      </w:pPr>
      <w:r w:rsidRPr="0045078D">
        <w:t>Organise your evidence in a way that allows quick and easy location of relevant evidence when you need it.</w:t>
      </w:r>
    </w:p>
    <w:p w14:paraId="4FD6BAFF" w14:textId="77777777" w:rsidR="00004B65" w:rsidRPr="0045078D" w:rsidRDefault="00A47D7A" w:rsidP="00D266E7">
      <w:pPr>
        <w:pStyle w:val="NCEAbodytext"/>
        <w:tabs>
          <w:tab w:val="clear" w:pos="397"/>
          <w:tab w:val="clear" w:pos="794"/>
          <w:tab w:val="clear" w:pos="1191"/>
        </w:tabs>
      </w:pPr>
      <w:r w:rsidRPr="0045078D">
        <w:t xml:space="preserve">Show </w:t>
      </w:r>
      <w:r w:rsidR="00004B65" w:rsidRPr="0045078D">
        <w:t>evidence of the use of initi</w:t>
      </w:r>
      <w:r w:rsidR="007F5E94" w:rsidRPr="0045078D">
        <w:t xml:space="preserve">ative in the research process. </w:t>
      </w:r>
      <w:r w:rsidR="00004B65" w:rsidRPr="0045078D">
        <w:t xml:space="preserve">This includes, for example, going beyond easily accessed sources (such as the school’s sources or the </w:t>
      </w:r>
      <w:r w:rsidR="00C405A9" w:rsidRPr="0045078D">
        <w:t>Internet</w:t>
      </w:r>
      <w:r w:rsidR="00004B65" w:rsidRPr="0045078D">
        <w:t>) or by persevering with particularly challenging evidence.</w:t>
      </w:r>
    </w:p>
    <w:p w14:paraId="7BD096B5" w14:textId="77777777" w:rsidR="00004B65" w:rsidRPr="0045078D" w:rsidRDefault="00004B65" w:rsidP="007F2CAB">
      <w:pPr>
        <w:pStyle w:val="NCEAbodytext"/>
        <w:spacing w:before="80" w:after="60"/>
        <w:rPr>
          <w:szCs w:val="22"/>
        </w:rPr>
      </w:pPr>
      <w:r w:rsidRPr="0045078D">
        <w:rPr>
          <w:rFonts w:eastAsia="Times New Roman"/>
          <w:b/>
          <w:bCs/>
          <w:i/>
          <w:color w:val="000000"/>
          <w:sz w:val="24"/>
          <w:szCs w:val="22"/>
        </w:rPr>
        <w:t>Annotate your selected evidence</w:t>
      </w:r>
    </w:p>
    <w:p w14:paraId="0C32A84D" w14:textId="77777777" w:rsidR="00004B65" w:rsidRDefault="00FF18C8" w:rsidP="00F0922F">
      <w:pPr>
        <w:pStyle w:val="NCEAbullets"/>
        <w:tabs>
          <w:tab w:val="clear" w:pos="397"/>
          <w:tab w:val="clear" w:pos="510"/>
          <w:tab w:val="clear" w:pos="794"/>
          <w:tab w:val="clear" w:pos="1191"/>
        </w:tabs>
        <w:spacing w:before="60" w:after="60"/>
        <w:ind w:left="511" w:hanging="454"/>
        <w:rPr>
          <w:lang w:val="en-NZ"/>
        </w:rPr>
      </w:pPr>
      <w:r w:rsidRPr="00F0922F">
        <w:rPr>
          <w:lang w:val="en-NZ"/>
        </w:rPr>
        <w:t>i</w:t>
      </w:r>
      <w:r w:rsidR="00C405A9" w:rsidRPr="00F0922F">
        <w:rPr>
          <w:lang w:val="en-NZ"/>
        </w:rPr>
        <w:t>dentify</w:t>
      </w:r>
      <w:r w:rsidR="00004B65" w:rsidRPr="00F0922F">
        <w:rPr>
          <w:lang w:val="en-NZ"/>
        </w:rPr>
        <w:t xml:space="preserve"> the relevance of a piece of evidence</w:t>
      </w:r>
    </w:p>
    <w:p w14:paraId="0E6F3FE8" w14:textId="77777777" w:rsidR="00EE4457" w:rsidRPr="00EE4457" w:rsidRDefault="00EE4457" w:rsidP="009409C8">
      <w:pPr>
        <w:pStyle w:val="NCEAbullets"/>
        <w:tabs>
          <w:tab w:val="clear" w:pos="397"/>
          <w:tab w:val="clear" w:pos="510"/>
          <w:tab w:val="clear" w:pos="794"/>
          <w:tab w:val="clear" w:pos="1191"/>
        </w:tabs>
        <w:rPr>
          <w:lang w:val="en-NZ"/>
        </w:rPr>
      </w:pPr>
      <w:r w:rsidRPr="00F0922F">
        <w:rPr>
          <w:lang w:val="en-NZ"/>
        </w:rPr>
        <w:t>identify different perspectives</w:t>
      </w:r>
    </w:p>
    <w:p w14:paraId="5CF36805" w14:textId="77777777" w:rsidR="00004B65" w:rsidRDefault="00FF18C8" w:rsidP="00F0922F">
      <w:pPr>
        <w:pStyle w:val="NCEAbullets"/>
        <w:tabs>
          <w:tab w:val="clear" w:pos="397"/>
          <w:tab w:val="clear" w:pos="510"/>
          <w:tab w:val="clear" w:pos="794"/>
          <w:tab w:val="clear" w:pos="1191"/>
        </w:tabs>
        <w:spacing w:before="60" w:after="60"/>
        <w:ind w:left="511" w:hanging="454"/>
        <w:rPr>
          <w:lang w:val="en-NZ"/>
        </w:rPr>
      </w:pPr>
      <w:bookmarkStart w:id="0" w:name="_Hlk174974226"/>
      <w:r w:rsidRPr="00F0922F">
        <w:rPr>
          <w:lang w:val="en-NZ"/>
        </w:rPr>
        <w:t>a</w:t>
      </w:r>
      <w:r w:rsidR="00004B65" w:rsidRPr="00F0922F">
        <w:rPr>
          <w:lang w:val="en-NZ"/>
        </w:rPr>
        <w:t>ssess the comparative usefulness</w:t>
      </w:r>
      <w:r w:rsidR="00C405A9" w:rsidRPr="00F0922F">
        <w:rPr>
          <w:lang w:val="en-NZ"/>
        </w:rPr>
        <w:t xml:space="preserve"> of </w:t>
      </w:r>
      <w:r w:rsidR="007F5E94" w:rsidRPr="00F0922F">
        <w:rPr>
          <w:lang w:val="en-NZ"/>
        </w:rPr>
        <w:t>a</w:t>
      </w:r>
      <w:r w:rsidR="00C405A9" w:rsidRPr="00F0922F">
        <w:rPr>
          <w:lang w:val="en-NZ"/>
        </w:rPr>
        <w:t xml:space="preserve"> </w:t>
      </w:r>
      <w:r w:rsidR="00004B65" w:rsidRPr="00F0922F">
        <w:rPr>
          <w:lang w:val="en-NZ"/>
        </w:rPr>
        <w:t>piece</w:t>
      </w:r>
      <w:r w:rsidR="00A47D7A" w:rsidRPr="00F0922F">
        <w:rPr>
          <w:lang w:val="en-NZ"/>
        </w:rPr>
        <w:t>(s)</w:t>
      </w:r>
      <w:r w:rsidR="00004B65" w:rsidRPr="00F0922F">
        <w:rPr>
          <w:lang w:val="en-NZ"/>
        </w:rPr>
        <w:t xml:space="preserve"> of evidence to the </w:t>
      </w:r>
      <w:r w:rsidR="007F5E94" w:rsidRPr="00F0922F">
        <w:rPr>
          <w:lang w:val="en-NZ"/>
        </w:rPr>
        <w:t>focus</w:t>
      </w:r>
      <w:r w:rsidR="00004B65" w:rsidRPr="00F0922F">
        <w:rPr>
          <w:lang w:val="en-NZ"/>
        </w:rPr>
        <w:t xml:space="preserve"> question(s) being investigated</w:t>
      </w:r>
    </w:p>
    <w:bookmarkEnd w:id="0"/>
    <w:p w14:paraId="00EA5F43" w14:textId="77777777" w:rsidR="00EE4457" w:rsidRPr="00EE4457" w:rsidRDefault="00EE4457" w:rsidP="009409C8">
      <w:pPr>
        <w:pStyle w:val="NCEAbullets"/>
        <w:tabs>
          <w:tab w:val="clear" w:pos="397"/>
          <w:tab w:val="clear" w:pos="510"/>
          <w:tab w:val="clear" w:pos="794"/>
          <w:tab w:val="clear" w:pos="1191"/>
        </w:tabs>
        <w:rPr>
          <w:lang w:val="en-NZ"/>
        </w:rPr>
      </w:pPr>
      <w:r w:rsidRPr="00F0922F">
        <w:rPr>
          <w:lang w:val="en-NZ"/>
        </w:rPr>
        <w:t>cross reference specific information or ideas between sources to support the analysis of the evidence</w:t>
      </w:r>
    </w:p>
    <w:p w14:paraId="3A553FD8" w14:textId="77777777" w:rsidR="00004B65" w:rsidRDefault="00FF18C8" w:rsidP="00F0922F">
      <w:pPr>
        <w:pStyle w:val="NCEAbullets"/>
        <w:tabs>
          <w:tab w:val="clear" w:pos="397"/>
          <w:tab w:val="clear" w:pos="510"/>
          <w:tab w:val="clear" w:pos="794"/>
          <w:tab w:val="clear" w:pos="1191"/>
        </w:tabs>
        <w:spacing w:before="60" w:after="60"/>
        <w:ind w:left="511" w:hanging="454"/>
        <w:rPr>
          <w:lang w:val="en-NZ"/>
        </w:rPr>
      </w:pPr>
      <w:r w:rsidRPr="00F0922F">
        <w:rPr>
          <w:lang w:val="en-NZ"/>
        </w:rPr>
        <w:t>a</w:t>
      </w:r>
      <w:r w:rsidR="00C405A9" w:rsidRPr="00F0922F">
        <w:rPr>
          <w:lang w:val="en-NZ"/>
        </w:rPr>
        <w:t>ssess</w:t>
      </w:r>
      <w:r w:rsidR="00004B65" w:rsidRPr="00F0922F">
        <w:rPr>
          <w:lang w:val="en-NZ"/>
        </w:rPr>
        <w:t xml:space="preserve"> the reliability of selected evidence</w:t>
      </w:r>
      <w:r w:rsidR="000C5803" w:rsidRPr="00F0922F">
        <w:rPr>
          <w:lang w:val="en-NZ"/>
        </w:rPr>
        <w:t xml:space="preserve"> and/or source</w:t>
      </w:r>
      <w:r w:rsidR="00C405A9" w:rsidRPr="00F0922F">
        <w:rPr>
          <w:lang w:val="en-NZ"/>
        </w:rPr>
        <w:t>.</w:t>
      </w:r>
    </w:p>
    <w:p w14:paraId="737F0547" w14:textId="77777777" w:rsidR="00EE4457" w:rsidRPr="00EE4457" w:rsidRDefault="00EE4457" w:rsidP="009409C8">
      <w:pPr>
        <w:pStyle w:val="NCEAbullets"/>
        <w:tabs>
          <w:tab w:val="clear" w:pos="397"/>
          <w:tab w:val="clear" w:pos="510"/>
          <w:tab w:val="clear" w:pos="794"/>
          <w:tab w:val="clear" w:pos="1191"/>
        </w:tabs>
        <w:rPr>
          <w:lang w:val="en-NZ"/>
        </w:rPr>
      </w:pPr>
      <w:r w:rsidRPr="00F0922F">
        <w:rPr>
          <w:lang w:val="en-NZ"/>
        </w:rPr>
        <w:t>identify omissions or inaccuracies in the information</w:t>
      </w:r>
    </w:p>
    <w:p w14:paraId="6AFA68DB" w14:textId="77777777" w:rsidR="00004B65" w:rsidRPr="0045078D" w:rsidRDefault="00004B65" w:rsidP="00D266E7">
      <w:pPr>
        <w:pStyle w:val="NCEAbullets"/>
        <w:numPr>
          <w:ilvl w:val="0"/>
          <w:numId w:val="0"/>
        </w:numPr>
        <w:rPr>
          <w:color w:val="000000"/>
          <w:szCs w:val="22"/>
          <w:lang w:val="en-NZ"/>
        </w:rPr>
      </w:pPr>
      <w:r w:rsidRPr="0045078D">
        <w:rPr>
          <w:lang w:val="en-NZ"/>
        </w:rPr>
        <w:t>You may wish to refer back to these annotations as you later complete your evaluation.</w:t>
      </w:r>
    </w:p>
    <w:p w14:paraId="23958156" w14:textId="77777777" w:rsidR="00AE0C33" w:rsidRPr="0045078D" w:rsidRDefault="00AE0C33" w:rsidP="00D266E7">
      <w:pPr>
        <w:pStyle w:val="NCEAL3Heading"/>
        <w:spacing w:before="80" w:after="60"/>
        <w:outlineLvl w:val="0"/>
        <w:rPr>
          <w:lang w:val="en-NZ"/>
        </w:rPr>
      </w:pPr>
      <w:r w:rsidRPr="0045078D">
        <w:rPr>
          <w:szCs w:val="22"/>
          <w:lang w:val="en-NZ"/>
        </w:rPr>
        <w:t>Record so</w:t>
      </w:r>
      <w:r w:rsidRPr="0045078D">
        <w:rPr>
          <w:lang w:val="en-NZ"/>
        </w:rPr>
        <w:t>urce details</w:t>
      </w:r>
    </w:p>
    <w:p w14:paraId="398F89BF" w14:textId="77777777" w:rsidR="00AE0C33" w:rsidRPr="0045078D" w:rsidRDefault="00AE0C33" w:rsidP="00AE0C33">
      <w:pPr>
        <w:pStyle w:val="NCEAbodytext"/>
      </w:pPr>
      <w:r w:rsidRPr="0045078D">
        <w:t>Accurately record the</w:t>
      </w:r>
      <w:r w:rsidR="00B310DA" w:rsidRPr="0045078D">
        <w:t xml:space="preserve"> full</w:t>
      </w:r>
      <w:r w:rsidRPr="0045078D">
        <w:t xml:space="preserve"> details of all your sources</w:t>
      </w:r>
      <w:r w:rsidR="00004B65" w:rsidRPr="0045078D">
        <w:t xml:space="preserve"> as you have been taught</w:t>
      </w:r>
      <w:r w:rsidRPr="0045078D">
        <w:t>. Record these details at the</w:t>
      </w:r>
      <w:r w:rsidR="00004B65" w:rsidRPr="0045078D">
        <w:t xml:space="preserve"> beginning of each piece of</w:t>
      </w:r>
      <w:r w:rsidRPr="0045078D">
        <w:t xml:space="preserve"> evidence. Note: a formal bibliography is not needed.</w:t>
      </w:r>
    </w:p>
    <w:p w14:paraId="52A4457E" w14:textId="682FD8C2" w:rsidR="00AE0C33" w:rsidRPr="0045078D" w:rsidRDefault="007E712B" w:rsidP="00D266E7">
      <w:pPr>
        <w:pStyle w:val="NCEAL3Heading"/>
        <w:spacing w:before="80" w:after="60"/>
        <w:outlineLvl w:val="0"/>
        <w:rPr>
          <w:bCs w:val="0"/>
          <w:szCs w:val="22"/>
          <w:lang w:val="en-NZ"/>
        </w:rPr>
      </w:pPr>
      <w:r>
        <w:rPr>
          <w:bCs w:val="0"/>
          <w:szCs w:val="22"/>
          <w:lang w:val="en-NZ"/>
        </w:rPr>
        <w:t>Critically e</w:t>
      </w:r>
      <w:r w:rsidR="00AE0C33" w:rsidRPr="0045078D">
        <w:rPr>
          <w:bCs w:val="0"/>
          <w:szCs w:val="22"/>
          <w:lang w:val="en-NZ"/>
        </w:rPr>
        <w:t>valuate the research process</w:t>
      </w:r>
    </w:p>
    <w:p w14:paraId="1A9F6975" w14:textId="45438754" w:rsidR="006A387A" w:rsidRDefault="00F85AA1" w:rsidP="006A387A">
      <w:pPr>
        <w:pStyle w:val="NCEAbullets"/>
        <w:numPr>
          <w:ilvl w:val="0"/>
          <w:numId w:val="0"/>
        </w:numPr>
        <w:tabs>
          <w:tab w:val="clear" w:pos="397"/>
          <w:tab w:val="clear" w:pos="794"/>
          <w:tab w:val="clear" w:pos="1191"/>
        </w:tabs>
        <w:spacing w:before="60" w:after="60"/>
        <w:ind w:left="510" w:hanging="453"/>
        <w:rPr>
          <w:lang w:val="en-NZ"/>
        </w:rPr>
      </w:pPr>
      <w:r>
        <w:rPr>
          <w:lang w:val="en-NZ"/>
        </w:rPr>
        <w:t>Your evaluation should:</w:t>
      </w:r>
    </w:p>
    <w:p w14:paraId="52AE59CE" w14:textId="65E844AC" w:rsidR="00113C26" w:rsidRPr="0045078D" w:rsidRDefault="00113C26" w:rsidP="00F0922F">
      <w:pPr>
        <w:pStyle w:val="NCEAbullets"/>
        <w:tabs>
          <w:tab w:val="clear" w:pos="397"/>
          <w:tab w:val="clear" w:pos="510"/>
          <w:tab w:val="clear" w:pos="794"/>
          <w:tab w:val="clear" w:pos="1191"/>
        </w:tabs>
        <w:spacing w:before="60" w:after="60"/>
        <w:ind w:left="511" w:hanging="454"/>
        <w:rPr>
          <w:lang w:val="en-NZ"/>
        </w:rPr>
      </w:pPr>
      <w:r w:rsidRPr="00F0922F">
        <w:rPr>
          <w:lang w:val="en-NZ"/>
        </w:rPr>
        <w:t>explain the successes and difficulties encountered in conducting your research</w:t>
      </w:r>
    </w:p>
    <w:p w14:paraId="05B82668" w14:textId="77777777" w:rsidR="00113C26" w:rsidRPr="0045078D" w:rsidRDefault="00113C26" w:rsidP="00F0922F">
      <w:pPr>
        <w:pStyle w:val="NCEAbullets"/>
        <w:tabs>
          <w:tab w:val="clear" w:pos="397"/>
          <w:tab w:val="clear" w:pos="510"/>
          <w:tab w:val="clear" w:pos="794"/>
          <w:tab w:val="clear" w:pos="1191"/>
        </w:tabs>
        <w:spacing w:before="60" w:after="60"/>
        <w:ind w:left="511" w:hanging="454"/>
        <w:rPr>
          <w:lang w:val="en-NZ"/>
        </w:rPr>
      </w:pPr>
      <w:r w:rsidRPr="00F0922F">
        <w:rPr>
          <w:lang w:val="en-NZ"/>
        </w:rPr>
        <w:t>explain how the line of inquiry may have changed as evidence was accumulated</w:t>
      </w:r>
    </w:p>
    <w:p w14:paraId="04A623D9" w14:textId="77777777" w:rsidR="00113C26" w:rsidRPr="0045078D" w:rsidRDefault="00113C26" w:rsidP="00F0922F">
      <w:pPr>
        <w:pStyle w:val="NCEAbullets"/>
        <w:tabs>
          <w:tab w:val="clear" w:pos="397"/>
          <w:tab w:val="clear" w:pos="510"/>
          <w:tab w:val="clear" w:pos="794"/>
          <w:tab w:val="clear" w:pos="1191"/>
        </w:tabs>
        <w:spacing w:before="60" w:after="60"/>
        <w:ind w:left="511" w:hanging="454"/>
        <w:rPr>
          <w:lang w:val="en-NZ"/>
        </w:rPr>
      </w:pPr>
      <w:r w:rsidRPr="00F0922F">
        <w:rPr>
          <w:lang w:val="en-NZ"/>
        </w:rPr>
        <w:t>identify the</w:t>
      </w:r>
      <w:r w:rsidR="007F5E94" w:rsidRPr="00F0922F">
        <w:rPr>
          <w:lang w:val="en-NZ"/>
        </w:rPr>
        <w:t xml:space="preserve"> issues to consider for future </w:t>
      </w:r>
      <w:r w:rsidR="00AD4F80" w:rsidRPr="00F0922F">
        <w:rPr>
          <w:lang w:val="en-NZ"/>
        </w:rPr>
        <w:t>i</w:t>
      </w:r>
      <w:r w:rsidRPr="00F0922F">
        <w:rPr>
          <w:lang w:val="en-NZ"/>
        </w:rPr>
        <w:t>nquiries</w:t>
      </w:r>
    </w:p>
    <w:p w14:paraId="74B9FAEB" w14:textId="77777777" w:rsidR="00113C26" w:rsidRPr="0045078D" w:rsidRDefault="00113C26" w:rsidP="00F0922F">
      <w:pPr>
        <w:pStyle w:val="NCEAbullets"/>
        <w:tabs>
          <w:tab w:val="clear" w:pos="397"/>
          <w:tab w:val="clear" w:pos="510"/>
          <w:tab w:val="clear" w:pos="794"/>
          <w:tab w:val="clear" w:pos="1191"/>
        </w:tabs>
        <w:spacing w:before="60" w:after="60"/>
        <w:ind w:left="511" w:hanging="454"/>
        <w:rPr>
          <w:lang w:val="en-NZ"/>
        </w:rPr>
      </w:pPr>
      <w:r w:rsidRPr="00F0922F">
        <w:rPr>
          <w:lang w:val="en-NZ"/>
        </w:rPr>
        <w:t xml:space="preserve">analyse the strength(s) and weakness(es) of your research process </w:t>
      </w:r>
    </w:p>
    <w:p w14:paraId="1DDC0754" w14:textId="77777777" w:rsidR="00113C26" w:rsidRPr="0045078D" w:rsidRDefault="00113C26" w:rsidP="00F0922F">
      <w:pPr>
        <w:pStyle w:val="NCEAbullets"/>
        <w:tabs>
          <w:tab w:val="clear" w:pos="397"/>
          <w:tab w:val="clear" w:pos="510"/>
          <w:tab w:val="clear" w:pos="794"/>
          <w:tab w:val="clear" w:pos="1191"/>
        </w:tabs>
        <w:spacing w:before="60" w:after="60"/>
        <w:ind w:left="511" w:hanging="454"/>
        <w:rPr>
          <w:lang w:val="en-NZ"/>
        </w:rPr>
      </w:pPr>
      <w:r w:rsidRPr="00F0922F">
        <w:rPr>
          <w:lang w:val="en-NZ"/>
        </w:rPr>
        <w:t>analyse how these strength(s) and weakness(es) are likely to impact on the validity of your findings</w:t>
      </w:r>
    </w:p>
    <w:p w14:paraId="1D11E208" w14:textId="77777777" w:rsidR="00113C26" w:rsidRDefault="00113C26" w:rsidP="00F0922F">
      <w:pPr>
        <w:pStyle w:val="NCEAbullets"/>
        <w:tabs>
          <w:tab w:val="clear" w:pos="397"/>
          <w:tab w:val="clear" w:pos="510"/>
          <w:tab w:val="clear" w:pos="794"/>
          <w:tab w:val="clear" w:pos="1191"/>
        </w:tabs>
        <w:spacing w:before="60" w:after="60"/>
        <w:ind w:left="511" w:hanging="454"/>
        <w:rPr>
          <w:lang w:val="en-NZ"/>
        </w:rPr>
      </w:pPr>
      <w:r w:rsidRPr="00F0922F">
        <w:rPr>
          <w:lang w:val="en-NZ"/>
        </w:rPr>
        <w:t>consider alternative research steps and/or line(s) of inquiry and/or methods, and their implications</w:t>
      </w:r>
      <w:r w:rsidR="00FF18C8" w:rsidRPr="00F0922F">
        <w:rPr>
          <w:lang w:val="en-NZ"/>
        </w:rPr>
        <w:t>.</w:t>
      </w:r>
    </w:p>
    <w:p w14:paraId="26724748" w14:textId="77777777" w:rsidR="00AE0C33" w:rsidRPr="0045078D" w:rsidRDefault="00AE0C33" w:rsidP="00D266E7">
      <w:pPr>
        <w:pStyle w:val="NCEAL3Heading"/>
        <w:spacing w:before="80" w:after="60"/>
        <w:outlineLvl w:val="0"/>
        <w:rPr>
          <w:lang w:val="en-NZ"/>
        </w:rPr>
      </w:pPr>
      <w:r w:rsidRPr="0045078D">
        <w:rPr>
          <w:lang w:val="en-NZ"/>
        </w:rPr>
        <w:t>Final submission</w:t>
      </w:r>
    </w:p>
    <w:p w14:paraId="092557D9" w14:textId="77777777" w:rsidR="00AE0C33" w:rsidRPr="0045078D" w:rsidRDefault="00AE0C33" w:rsidP="00AE0C33">
      <w:pPr>
        <w:pStyle w:val="NCEAbodytext"/>
      </w:pPr>
      <w:r w:rsidRPr="0045078D">
        <w:t xml:space="preserve">Hand in your: </w:t>
      </w:r>
    </w:p>
    <w:p w14:paraId="78A7C644" w14:textId="77777777" w:rsidR="00113C26" w:rsidRPr="0045078D" w:rsidRDefault="00113C26" w:rsidP="00D266E7">
      <w:pPr>
        <w:pStyle w:val="NCEAbullets"/>
        <w:tabs>
          <w:tab w:val="clear" w:pos="397"/>
          <w:tab w:val="clear" w:pos="510"/>
          <w:tab w:val="clear" w:pos="794"/>
          <w:tab w:val="clear" w:pos="1191"/>
        </w:tabs>
        <w:spacing w:before="60" w:after="60"/>
        <w:ind w:left="511" w:hanging="454"/>
        <w:rPr>
          <w:lang w:val="en-NZ"/>
        </w:rPr>
      </w:pPr>
      <w:r w:rsidRPr="00F0922F">
        <w:rPr>
          <w:lang w:val="en-NZ"/>
        </w:rPr>
        <w:t xml:space="preserve">research proposal, </w:t>
      </w:r>
      <w:r w:rsidR="007F5E94" w:rsidRPr="00F0922F">
        <w:rPr>
          <w:lang w:val="en-NZ"/>
        </w:rPr>
        <w:t>focus</w:t>
      </w:r>
      <w:r w:rsidRPr="00F0922F">
        <w:rPr>
          <w:lang w:val="en-NZ"/>
        </w:rPr>
        <w:t xml:space="preserve"> questions and identification of possible sources evidence</w:t>
      </w:r>
    </w:p>
    <w:p w14:paraId="576E25DF" w14:textId="77777777" w:rsidR="00113C26" w:rsidRPr="0045078D" w:rsidRDefault="00113C26" w:rsidP="00D266E7">
      <w:pPr>
        <w:pStyle w:val="NCEAbullets"/>
        <w:tabs>
          <w:tab w:val="clear" w:pos="397"/>
          <w:tab w:val="clear" w:pos="510"/>
          <w:tab w:val="clear" w:pos="794"/>
          <w:tab w:val="clear" w:pos="1191"/>
        </w:tabs>
        <w:spacing w:before="60" w:after="60"/>
        <w:ind w:left="511" w:hanging="454"/>
        <w:rPr>
          <w:lang w:val="en-NZ"/>
        </w:rPr>
      </w:pPr>
      <w:r w:rsidRPr="00F0922F">
        <w:rPr>
          <w:lang w:val="en-NZ"/>
        </w:rPr>
        <w:t xml:space="preserve">selected evidence that is sufficient for purpose, has relevant sections of </w:t>
      </w:r>
      <w:r w:rsidRPr="00F0922F">
        <w:rPr>
          <w:lang w:val="en-NZ"/>
        </w:rPr>
        <w:lastRenderedPageBreak/>
        <w:t>evidence clearly indicated, is organised and ann</w:t>
      </w:r>
      <w:r w:rsidR="00AD4F80" w:rsidRPr="00F0922F">
        <w:rPr>
          <w:lang w:val="en-NZ"/>
        </w:rPr>
        <w:t xml:space="preserve">otated, source details recorded, </w:t>
      </w:r>
      <w:r w:rsidRPr="00F0922F">
        <w:rPr>
          <w:lang w:val="en-NZ"/>
        </w:rPr>
        <w:t>and use of initiative in its gathering and/or selecting is evident</w:t>
      </w:r>
    </w:p>
    <w:p w14:paraId="37AFCFED" w14:textId="77777777" w:rsidR="002579CE" w:rsidRPr="0045078D" w:rsidRDefault="002579CE" w:rsidP="00D266E7">
      <w:pPr>
        <w:pStyle w:val="NCEAbullets"/>
        <w:tabs>
          <w:tab w:val="clear" w:pos="397"/>
          <w:tab w:val="clear" w:pos="510"/>
          <w:tab w:val="clear" w:pos="794"/>
          <w:tab w:val="clear" w:pos="1191"/>
        </w:tabs>
        <w:spacing w:before="60" w:after="60"/>
        <w:ind w:left="511" w:hanging="454"/>
        <w:rPr>
          <w:lang w:val="en-NZ"/>
        </w:rPr>
      </w:pPr>
      <w:r w:rsidRPr="00F0922F">
        <w:rPr>
          <w:lang w:val="en-NZ"/>
        </w:rPr>
        <w:t>evaluation</w:t>
      </w:r>
      <w:r w:rsidR="00FF18C8" w:rsidRPr="00F0922F">
        <w:rPr>
          <w:lang w:val="en-NZ"/>
        </w:rPr>
        <w:t>.</w:t>
      </w:r>
    </w:p>
    <w:p w14:paraId="6EC890DC" w14:textId="77777777" w:rsidR="00AE0C33" w:rsidRPr="0045078D" w:rsidRDefault="00AE0C33" w:rsidP="00113C26">
      <w:pPr>
        <w:pStyle w:val="NCEAbullets"/>
        <w:numPr>
          <w:ilvl w:val="0"/>
          <w:numId w:val="0"/>
        </w:numPr>
        <w:rPr>
          <w:b/>
          <w:sz w:val="28"/>
          <w:szCs w:val="28"/>
          <w:lang w:val="en-NZ"/>
        </w:rPr>
      </w:pPr>
      <w:r w:rsidRPr="0045078D">
        <w:rPr>
          <w:lang w:val="en-NZ"/>
        </w:rPr>
        <w:br w:type="page"/>
      </w:r>
      <w:r w:rsidRPr="0045078D">
        <w:rPr>
          <w:b/>
          <w:sz w:val="28"/>
          <w:szCs w:val="28"/>
          <w:lang w:val="en-NZ"/>
        </w:rPr>
        <w:lastRenderedPageBreak/>
        <w:t xml:space="preserve">Resource </w:t>
      </w:r>
      <w:r w:rsidR="00921C2F" w:rsidRPr="0045078D">
        <w:rPr>
          <w:b/>
          <w:sz w:val="28"/>
          <w:szCs w:val="28"/>
          <w:lang w:val="en-NZ"/>
        </w:rPr>
        <w:t>A</w:t>
      </w:r>
    </w:p>
    <w:p w14:paraId="63DA1FF4" w14:textId="3044162E" w:rsidR="00AE0C33" w:rsidRPr="0045078D" w:rsidRDefault="00AE0C33" w:rsidP="00F0922F">
      <w:pPr>
        <w:pStyle w:val="NCEAbullets"/>
        <w:tabs>
          <w:tab w:val="clear" w:pos="397"/>
          <w:tab w:val="clear" w:pos="510"/>
          <w:tab w:val="clear" w:pos="794"/>
          <w:tab w:val="clear" w:pos="1191"/>
        </w:tabs>
        <w:ind w:hanging="510"/>
        <w:rPr>
          <w:lang w:val="en-NZ"/>
        </w:rPr>
      </w:pPr>
      <w:r w:rsidRPr="00F0922F">
        <w:rPr>
          <w:lang w:val="en-NZ"/>
        </w:rPr>
        <w:t xml:space="preserve">Te Ara </w:t>
      </w:r>
      <w:r w:rsidR="00D7661D" w:rsidRPr="00F0922F">
        <w:rPr>
          <w:lang w:val="en-NZ"/>
        </w:rPr>
        <w:t xml:space="preserve">– the </w:t>
      </w:r>
      <w:r w:rsidRPr="00F0922F">
        <w:rPr>
          <w:lang w:val="en-NZ"/>
        </w:rPr>
        <w:t xml:space="preserve">Encyclopedia of New Zealand </w:t>
      </w:r>
      <w:hyperlink r:id="rId17">
        <w:r w:rsidR="00D7661D" w:rsidRPr="00F0922F">
          <w:rPr>
            <w:rStyle w:val="Hyperlink"/>
            <w:color w:val="auto"/>
            <w:lang w:val="en-NZ"/>
          </w:rPr>
          <w:t>http://www.teara.govt.nz/</w:t>
        </w:r>
      </w:hyperlink>
    </w:p>
    <w:p w14:paraId="4208C528" w14:textId="15436428" w:rsidR="00AE0C33" w:rsidRPr="0045078D" w:rsidRDefault="00AE0C33" w:rsidP="00AD4F80">
      <w:pPr>
        <w:pStyle w:val="NCEAbullets"/>
        <w:tabs>
          <w:tab w:val="clear" w:pos="397"/>
          <w:tab w:val="clear" w:pos="510"/>
          <w:tab w:val="clear" w:pos="794"/>
          <w:tab w:val="clear" w:pos="1191"/>
        </w:tabs>
        <w:ind w:hanging="510"/>
        <w:rPr>
          <w:lang w:val="en-NZ" w:eastAsia="en-NZ"/>
        </w:rPr>
      </w:pPr>
      <w:r w:rsidRPr="00F0922F">
        <w:rPr>
          <w:lang w:val="en-NZ" w:eastAsia="en-NZ"/>
        </w:rPr>
        <w:t xml:space="preserve">The Dictionary of New Zealand Biography </w:t>
      </w:r>
      <w:hyperlink r:id="rId18">
        <w:r w:rsidRPr="00F0922F">
          <w:rPr>
            <w:rStyle w:val="Hyperlink"/>
            <w:color w:val="auto"/>
            <w:lang w:val="en-NZ"/>
          </w:rPr>
          <w:t>http://www.dnzb.govt.nz/dnzb/</w:t>
        </w:r>
      </w:hyperlink>
    </w:p>
    <w:p w14:paraId="6580707D" w14:textId="55661823" w:rsidR="00AE0C33" w:rsidRPr="0045078D" w:rsidRDefault="00D7661D" w:rsidP="00AD4F80">
      <w:pPr>
        <w:pStyle w:val="NCEAbullets"/>
        <w:tabs>
          <w:tab w:val="clear" w:pos="397"/>
          <w:tab w:val="clear" w:pos="510"/>
          <w:tab w:val="clear" w:pos="794"/>
          <w:tab w:val="clear" w:pos="1191"/>
        </w:tabs>
        <w:ind w:hanging="510"/>
        <w:rPr>
          <w:lang w:val="en-NZ" w:eastAsia="en-NZ"/>
        </w:rPr>
      </w:pPr>
      <w:r w:rsidRPr="00F0922F">
        <w:rPr>
          <w:lang w:val="en-NZ" w:eastAsia="en-NZ"/>
        </w:rPr>
        <w:t>Ministry for</w:t>
      </w:r>
      <w:r w:rsidR="00AE0C33" w:rsidRPr="00F0922F">
        <w:rPr>
          <w:lang w:val="en-NZ" w:eastAsia="en-NZ"/>
        </w:rPr>
        <w:t xml:space="preserve"> Culture and Heritage </w:t>
      </w:r>
      <w:hyperlink r:id="rId19">
        <w:r w:rsidR="00AE0C33" w:rsidRPr="00F0922F">
          <w:rPr>
            <w:rStyle w:val="Hyperlink"/>
            <w:color w:val="auto"/>
            <w:lang w:val="en-NZ" w:eastAsia="en-NZ"/>
          </w:rPr>
          <w:t>http://www.mch.govt.nz/</w:t>
        </w:r>
      </w:hyperlink>
    </w:p>
    <w:p w14:paraId="0B6846E7" w14:textId="48B8ED1A" w:rsidR="00AE0C33" w:rsidRPr="0045078D" w:rsidRDefault="00AE0C33" w:rsidP="00AD4F80">
      <w:pPr>
        <w:pStyle w:val="NCEAbullets"/>
        <w:tabs>
          <w:tab w:val="clear" w:pos="397"/>
          <w:tab w:val="clear" w:pos="510"/>
          <w:tab w:val="clear" w:pos="794"/>
          <w:tab w:val="clear" w:pos="1191"/>
        </w:tabs>
        <w:ind w:hanging="510"/>
        <w:rPr>
          <w:lang w:val="en-NZ" w:eastAsia="en-NZ"/>
        </w:rPr>
      </w:pPr>
      <w:r w:rsidRPr="00F0922F">
        <w:rPr>
          <w:lang w:val="en-NZ" w:eastAsia="en-NZ"/>
        </w:rPr>
        <w:t>National Library</w:t>
      </w:r>
      <w:r w:rsidR="00D7661D" w:rsidRPr="00F0922F">
        <w:rPr>
          <w:lang w:val="en-NZ" w:eastAsia="en-NZ"/>
        </w:rPr>
        <w:t xml:space="preserve"> of New Zealand</w:t>
      </w:r>
      <w:r w:rsidRPr="00F0922F">
        <w:rPr>
          <w:lang w:val="en-NZ" w:eastAsia="en-NZ"/>
        </w:rPr>
        <w:t xml:space="preserve"> </w:t>
      </w:r>
      <w:hyperlink r:id="rId20">
        <w:r w:rsidRPr="00F0922F">
          <w:rPr>
            <w:rStyle w:val="Hyperlink"/>
            <w:color w:val="auto"/>
            <w:lang w:val="en-NZ" w:eastAsia="en-NZ"/>
          </w:rPr>
          <w:t>http://www.natlib.govt.nz/</w:t>
        </w:r>
      </w:hyperlink>
      <w:r w:rsidRPr="00F0922F">
        <w:rPr>
          <w:lang w:val="en-NZ" w:eastAsia="en-NZ"/>
        </w:rPr>
        <w:t xml:space="preserve"> </w:t>
      </w:r>
    </w:p>
    <w:p w14:paraId="3A74B714" w14:textId="796CD7FB" w:rsidR="00AE0C33" w:rsidRPr="0045078D" w:rsidRDefault="00AE0C33" w:rsidP="00AD4F80">
      <w:pPr>
        <w:pStyle w:val="NCEAbullets"/>
        <w:tabs>
          <w:tab w:val="clear" w:pos="397"/>
          <w:tab w:val="clear" w:pos="510"/>
          <w:tab w:val="clear" w:pos="794"/>
          <w:tab w:val="clear" w:pos="1191"/>
        </w:tabs>
        <w:ind w:hanging="510"/>
        <w:rPr>
          <w:lang w:val="en-NZ" w:eastAsia="en-NZ"/>
        </w:rPr>
      </w:pPr>
      <w:r w:rsidRPr="00F0922F">
        <w:rPr>
          <w:lang w:val="en-NZ" w:eastAsia="en-NZ"/>
        </w:rPr>
        <w:t xml:space="preserve">Papers Past </w:t>
      </w:r>
      <w:hyperlink r:id="rId21">
        <w:r w:rsidRPr="00F0922F">
          <w:rPr>
            <w:rStyle w:val="Hyperlink"/>
            <w:color w:val="auto"/>
            <w:lang w:val="en-NZ" w:eastAsia="en-NZ"/>
          </w:rPr>
          <w:t>http://www.natlib.govt.nz/collections/digital-collections/papers-past/</w:t>
        </w:r>
      </w:hyperlink>
    </w:p>
    <w:p w14:paraId="5059A216" w14:textId="5B1DC3FA" w:rsidR="00AE0C33" w:rsidRPr="0045078D" w:rsidRDefault="00AE0C33" w:rsidP="00F0922F">
      <w:pPr>
        <w:pStyle w:val="NCEAbullets"/>
        <w:tabs>
          <w:tab w:val="clear" w:pos="397"/>
          <w:tab w:val="clear" w:pos="510"/>
          <w:tab w:val="clear" w:pos="794"/>
          <w:tab w:val="clear" w:pos="1191"/>
        </w:tabs>
        <w:ind w:hanging="510"/>
        <w:rPr>
          <w:lang w:val="en-NZ"/>
        </w:rPr>
      </w:pPr>
      <w:r w:rsidRPr="00F0922F">
        <w:rPr>
          <w:lang w:val="en-NZ"/>
        </w:rPr>
        <w:t xml:space="preserve">Te Puna (A </w:t>
      </w:r>
      <w:r w:rsidR="0085536F" w:rsidRPr="00F0922F">
        <w:rPr>
          <w:lang w:val="en-NZ"/>
        </w:rPr>
        <w:t>directory</w:t>
      </w:r>
      <w:r w:rsidRPr="00F0922F">
        <w:rPr>
          <w:lang w:val="en-NZ"/>
        </w:rPr>
        <w:t xml:space="preserve"> to New Zealand and Pacific </w:t>
      </w:r>
      <w:r w:rsidR="0085536F" w:rsidRPr="00F0922F">
        <w:rPr>
          <w:lang w:val="en-NZ"/>
        </w:rPr>
        <w:t xml:space="preserve">Island </w:t>
      </w:r>
      <w:r w:rsidRPr="00F0922F">
        <w:rPr>
          <w:lang w:val="en-NZ"/>
        </w:rPr>
        <w:t>websites)</w:t>
      </w:r>
      <w:r w:rsidRPr="00F0922F">
        <w:rPr>
          <w:b/>
          <w:bCs/>
          <w:lang w:val="en-NZ"/>
        </w:rPr>
        <w:t xml:space="preserve"> </w:t>
      </w:r>
      <w:hyperlink r:id="rId22">
        <w:r w:rsidRPr="00F0922F">
          <w:rPr>
            <w:rStyle w:val="Hyperlink"/>
            <w:color w:val="auto"/>
            <w:lang w:val="en-NZ"/>
          </w:rPr>
          <w:t>http://webdirectory.natlib.govt.nz</w:t>
        </w:r>
      </w:hyperlink>
    </w:p>
    <w:p w14:paraId="0A08D133" w14:textId="3FA1794C" w:rsidR="00AE0C33" w:rsidRPr="0045078D" w:rsidRDefault="00AE0C33" w:rsidP="00AD4F80">
      <w:pPr>
        <w:pStyle w:val="NCEAbullets"/>
        <w:tabs>
          <w:tab w:val="clear" w:pos="397"/>
          <w:tab w:val="clear" w:pos="510"/>
          <w:tab w:val="clear" w:pos="794"/>
          <w:tab w:val="clear" w:pos="1191"/>
        </w:tabs>
        <w:ind w:hanging="510"/>
        <w:rPr>
          <w:lang w:val="en-NZ"/>
        </w:rPr>
      </w:pPr>
      <w:r w:rsidRPr="0045078D">
        <w:rPr>
          <w:lang w:val="en-NZ"/>
        </w:rPr>
        <w:t>Epic</w:t>
      </w:r>
      <w:r w:rsidR="446416CE" w:rsidRPr="0045078D">
        <w:rPr>
          <w:lang w:val="en-NZ"/>
        </w:rPr>
        <w:t xml:space="preserve"> database</w:t>
      </w:r>
      <w:r w:rsidRPr="57816E63">
        <w:rPr>
          <w:lang w:val="en-NZ"/>
        </w:rPr>
        <w:t xml:space="preserve"> </w:t>
      </w:r>
      <w:hyperlink r:id="rId23">
        <w:r w:rsidR="78745F87" w:rsidRPr="57816E63">
          <w:rPr>
            <w:rStyle w:val="Hyperlink"/>
            <w:lang w:val="en-NZ"/>
          </w:rPr>
          <w:t>EPIC resources for New Zealand schools | National Library of New Zealand</w:t>
        </w:r>
      </w:hyperlink>
    </w:p>
    <w:p w14:paraId="0F4E4EE6" w14:textId="1A559BC8" w:rsidR="00AE0C33" w:rsidRPr="0045078D" w:rsidRDefault="00AE0C33" w:rsidP="00AD4F80">
      <w:pPr>
        <w:pStyle w:val="NCEAbullets"/>
        <w:tabs>
          <w:tab w:val="clear" w:pos="397"/>
          <w:tab w:val="clear" w:pos="510"/>
          <w:tab w:val="clear" w:pos="794"/>
          <w:tab w:val="clear" w:pos="1191"/>
        </w:tabs>
        <w:ind w:hanging="510"/>
        <w:rPr>
          <w:lang w:val="en-NZ" w:eastAsia="en-NZ"/>
        </w:rPr>
      </w:pPr>
      <w:r w:rsidRPr="00F0922F">
        <w:rPr>
          <w:lang w:val="en-NZ" w:eastAsia="en-NZ"/>
        </w:rPr>
        <w:t xml:space="preserve">Index New Zealand </w:t>
      </w:r>
      <w:hyperlink r:id="rId24">
        <w:r w:rsidRPr="00F0922F">
          <w:rPr>
            <w:rStyle w:val="Hyperlink"/>
            <w:color w:val="auto"/>
            <w:lang w:val="en-NZ" w:eastAsia="en-NZ"/>
          </w:rPr>
          <w:t>http://www.natlib.govt.nz/catalogues/innz</w:t>
        </w:r>
      </w:hyperlink>
      <w:r w:rsidRPr="00F0922F">
        <w:rPr>
          <w:lang w:val="en-NZ" w:eastAsia="en-NZ"/>
        </w:rPr>
        <w:t xml:space="preserve"> (</w:t>
      </w:r>
      <w:r w:rsidRPr="00F0922F">
        <w:rPr>
          <w:lang w:val="en-NZ"/>
        </w:rPr>
        <w:t>The index lists information about articles published in over 400 New Zealand newspapers, magazines, and journals)</w:t>
      </w:r>
    </w:p>
    <w:p w14:paraId="45F3D073" w14:textId="3DDDF9D0" w:rsidR="00AE0C33" w:rsidRPr="0045078D" w:rsidRDefault="00AE0C33" w:rsidP="00F0922F">
      <w:pPr>
        <w:pStyle w:val="NCEAbullets"/>
        <w:tabs>
          <w:tab w:val="clear" w:pos="397"/>
          <w:tab w:val="clear" w:pos="510"/>
          <w:tab w:val="clear" w:pos="794"/>
          <w:tab w:val="clear" w:pos="1191"/>
        </w:tabs>
        <w:ind w:hanging="510"/>
        <w:rPr>
          <w:lang w:val="en-NZ"/>
        </w:rPr>
      </w:pPr>
      <w:r w:rsidRPr="00F0922F">
        <w:rPr>
          <w:rStyle w:val="yiv1139014931843012303-23122010"/>
          <w:lang w:val="en-NZ"/>
        </w:rPr>
        <w:t xml:space="preserve">New Zealand Cartoon Archive </w:t>
      </w:r>
      <w:hyperlink r:id="rId25">
        <w:r w:rsidRPr="00F0922F">
          <w:rPr>
            <w:rStyle w:val="Hyperlink"/>
            <w:color w:val="auto"/>
            <w:lang w:val="en-NZ"/>
          </w:rPr>
          <w:t>http://www.cartoons.org.nz/</w:t>
        </w:r>
      </w:hyperlink>
    </w:p>
    <w:p w14:paraId="67C9B762" w14:textId="102E6E2B" w:rsidR="00AE0C33" w:rsidRPr="0045078D" w:rsidRDefault="00AE0C33" w:rsidP="00F0922F">
      <w:pPr>
        <w:pStyle w:val="NCEAbullets"/>
        <w:tabs>
          <w:tab w:val="clear" w:pos="397"/>
          <w:tab w:val="clear" w:pos="510"/>
          <w:tab w:val="clear" w:pos="794"/>
          <w:tab w:val="clear" w:pos="1191"/>
        </w:tabs>
        <w:ind w:hanging="510"/>
        <w:rPr>
          <w:lang w:val="en-NZ"/>
        </w:rPr>
      </w:pPr>
      <w:r w:rsidRPr="57816E63">
        <w:rPr>
          <w:rStyle w:val="yiv1139014931843012303-23122010"/>
          <w:lang w:val="en-NZ" w:eastAsia="en-NZ"/>
        </w:rPr>
        <w:t xml:space="preserve">National Oral History Association of New Zealand </w:t>
      </w:r>
      <w:hyperlink r:id="rId26">
        <w:r w:rsidR="391D40AA" w:rsidRPr="57816E63">
          <w:rPr>
            <w:rStyle w:val="Hyperlink"/>
            <w:lang w:val="en-NZ"/>
          </w:rPr>
          <w:t>Resources – National Oral History Association of New Zealand (NOHANZ)</w:t>
        </w:r>
      </w:hyperlink>
    </w:p>
    <w:p w14:paraId="60E890E6" w14:textId="77777777" w:rsidR="00AE0C33" w:rsidRPr="0045078D" w:rsidRDefault="0045078D" w:rsidP="00AD4F80">
      <w:pPr>
        <w:pStyle w:val="NCEAbullets"/>
        <w:tabs>
          <w:tab w:val="clear" w:pos="397"/>
          <w:tab w:val="clear" w:pos="510"/>
          <w:tab w:val="clear" w:pos="794"/>
          <w:tab w:val="clear" w:pos="1191"/>
        </w:tabs>
        <w:ind w:hanging="510"/>
        <w:rPr>
          <w:lang w:val="en-NZ"/>
        </w:rPr>
      </w:pPr>
      <w:r w:rsidRPr="00F0922F">
        <w:rPr>
          <w:lang w:val="en-NZ"/>
        </w:rPr>
        <w:t xml:space="preserve">Local </w:t>
      </w:r>
      <w:r w:rsidR="00AE0C33" w:rsidRPr="00F0922F">
        <w:rPr>
          <w:lang w:val="en-NZ"/>
        </w:rPr>
        <w:t xml:space="preserve">museums and history societies </w:t>
      </w:r>
    </w:p>
    <w:p w14:paraId="550BBA6B" w14:textId="77777777" w:rsidR="00AE0C33" w:rsidRPr="0045078D" w:rsidRDefault="0045078D" w:rsidP="00AD4F80">
      <w:pPr>
        <w:pStyle w:val="NCEAbullets"/>
        <w:tabs>
          <w:tab w:val="clear" w:pos="397"/>
          <w:tab w:val="clear" w:pos="510"/>
          <w:tab w:val="clear" w:pos="794"/>
          <w:tab w:val="clear" w:pos="1191"/>
        </w:tabs>
        <w:ind w:hanging="510"/>
        <w:rPr>
          <w:lang w:val="en-NZ"/>
        </w:rPr>
      </w:pPr>
      <w:r w:rsidRPr="00F0922F">
        <w:rPr>
          <w:lang w:val="en-NZ"/>
        </w:rPr>
        <w:t xml:space="preserve">Local </w:t>
      </w:r>
      <w:r w:rsidR="00AE0C33" w:rsidRPr="00F0922F">
        <w:rPr>
          <w:lang w:val="en-NZ"/>
        </w:rPr>
        <w:t>archives (e.g. council, library, museum, photographic, film)</w:t>
      </w:r>
    </w:p>
    <w:p w14:paraId="3DFB862B" w14:textId="77777777" w:rsidR="00AE0C33" w:rsidRPr="0045078D" w:rsidRDefault="0045078D" w:rsidP="00AD4F80">
      <w:pPr>
        <w:pStyle w:val="NCEAbullets"/>
        <w:tabs>
          <w:tab w:val="clear" w:pos="397"/>
          <w:tab w:val="clear" w:pos="510"/>
          <w:tab w:val="clear" w:pos="794"/>
          <w:tab w:val="clear" w:pos="1191"/>
        </w:tabs>
        <w:ind w:hanging="510"/>
        <w:rPr>
          <w:lang w:val="en-NZ"/>
        </w:rPr>
      </w:pPr>
      <w:r w:rsidRPr="00F0922F">
        <w:rPr>
          <w:rFonts w:eastAsia="Symbol" w:cs="Symbol"/>
          <w:lang w:val="en-NZ"/>
        </w:rPr>
        <w:t>N</w:t>
      </w:r>
      <w:r w:rsidRPr="00F0922F">
        <w:rPr>
          <w:lang w:val="en-NZ"/>
        </w:rPr>
        <w:t xml:space="preserve">ewspapers </w:t>
      </w:r>
      <w:r w:rsidR="00AE0C33" w:rsidRPr="00F0922F">
        <w:rPr>
          <w:lang w:val="en-NZ"/>
        </w:rPr>
        <w:t>and magazines</w:t>
      </w:r>
    </w:p>
    <w:p w14:paraId="7556FDA7" w14:textId="77777777" w:rsidR="00AE0C33" w:rsidRPr="0045078D" w:rsidRDefault="0045078D" w:rsidP="00AD4F80">
      <w:pPr>
        <w:pStyle w:val="NCEAbullets"/>
        <w:tabs>
          <w:tab w:val="clear" w:pos="397"/>
          <w:tab w:val="clear" w:pos="510"/>
          <w:tab w:val="clear" w:pos="794"/>
          <w:tab w:val="clear" w:pos="1191"/>
        </w:tabs>
        <w:ind w:hanging="510"/>
        <w:rPr>
          <w:lang w:val="en-NZ"/>
        </w:rPr>
      </w:pPr>
      <w:r w:rsidRPr="00F0922F">
        <w:rPr>
          <w:lang w:val="en-NZ"/>
        </w:rPr>
        <w:t>Artefacts</w:t>
      </w:r>
    </w:p>
    <w:p w14:paraId="254DEE4C" w14:textId="77777777" w:rsidR="00AE0C33" w:rsidRPr="0045078D" w:rsidRDefault="0045078D" w:rsidP="00AD4F80">
      <w:pPr>
        <w:pStyle w:val="NCEAbullets"/>
        <w:tabs>
          <w:tab w:val="clear" w:pos="397"/>
          <w:tab w:val="clear" w:pos="510"/>
          <w:tab w:val="clear" w:pos="794"/>
          <w:tab w:val="clear" w:pos="1191"/>
        </w:tabs>
        <w:ind w:hanging="510"/>
        <w:rPr>
          <w:lang w:val="en-NZ"/>
        </w:rPr>
      </w:pPr>
      <w:r w:rsidRPr="00F0922F">
        <w:rPr>
          <w:rFonts w:eastAsia="Symbol" w:cs="Symbol"/>
          <w:lang w:val="en-NZ"/>
        </w:rPr>
        <w:t>H</w:t>
      </w:r>
      <w:r w:rsidRPr="00F0922F">
        <w:rPr>
          <w:lang w:val="en-NZ"/>
        </w:rPr>
        <w:t xml:space="preserve">istorical </w:t>
      </w:r>
      <w:r w:rsidR="00AE0C33" w:rsidRPr="00F0922F">
        <w:rPr>
          <w:lang w:val="en-NZ"/>
        </w:rPr>
        <w:t>sites</w:t>
      </w:r>
    </w:p>
    <w:p w14:paraId="39BBB28D" w14:textId="77777777" w:rsidR="00AE0C33" w:rsidRPr="0045078D" w:rsidRDefault="0045078D" w:rsidP="00AD4F80">
      <w:pPr>
        <w:pStyle w:val="NCEAbullets"/>
        <w:tabs>
          <w:tab w:val="clear" w:pos="397"/>
          <w:tab w:val="clear" w:pos="510"/>
          <w:tab w:val="clear" w:pos="794"/>
          <w:tab w:val="clear" w:pos="1191"/>
        </w:tabs>
        <w:ind w:hanging="510"/>
        <w:rPr>
          <w:lang w:val="en-NZ"/>
        </w:rPr>
      </w:pPr>
      <w:r w:rsidRPr="00F0922F">
        <w:rPr>
          <w:rFonts w:eastAsia="Symbol"/>
          <w:lang w:val="en-NZ"/>
        </w:rPr>
        <w:t xml:space="preserve">Key </w:t>
      </w:r>
      <w:r w:rsidR="00AE0C33" w:rsidRPr="00F0922F">
        <w:rPr>
          <w:rFonts w:eastAsia="Symbol"/>
          <w:lang w:val="en-NZ"/>
        </w:rPr>
        <w:t>people (e.g. local specialists, local residents)</w:t>
      </w:r>
    </w:p>
    <w:p w14:paraId="70BD9600" w14:textId="77777777" w:rsidR="00AE0C33" w:rsidRPr="0045078D" w:rsidRDefault="0045078D" w:rsidP="00AD4F80">
      <w:pPr>
        <w:pStyle w:val="NCEAbullets"/>
        <w:tabs>
          <w:tab w:val="clear" w:pos="397"/>
          <w:tab w:val="clear" w:pos="510"/>
          <w:tab w:val="clear" w:pos="794"/>
          <w:tab w:val="clear" w:pos="1191"/>
        </w:tabs>
        <w:ind w:hanging="510"/>
        <w:rPr>
          <w:rFonts w:eastAsia="Symbol" w:cs="Symbol"/>
          <w:lang w:val="en-NZ"/>
        </w:rPr>
      </w:pPr>
      <w:r w:rsidRPr="00F0922F">
        <w:rPr>
          <w:rFonts w:eastAsia="Symbol" w:cs="Symbol"/>
          <w:lang w:val="en-NZ"/>
        </w:rPr>
        <w:t xml:space="preserve">Records </w:t>
      </w:r>
      <w:r w:rsidR="00AE0C33" w:rsidRPr="00F0922F">
        <w:rPr>
          <w:rFonts w:eastAsia="Symbol" w:cs="Symbol"/>
          <w:lang w:val="en-NZ"/>
        </w:rPr>
        <w:t>of community organisations (e.g. church archives)</w:t>
      </w:r>
    </w:p>
    <w:p w14:paraId="3430627B" w14:textId="77777777" w:rsidR="00AE0C33" w:rsidRPr="0045078D" w:rsidRDefault="0045078D" w:rsidP="00AD4F80">
      <w:pPr>
        <w:pStyle w:val="NCEAbullets"/>
        <w:tabs>
          <w:tab w:val="clear" w:pos="397"/>
          <w:tab w:val="clear" w:pos="510"/>
          <w:tab w:val="clear" w:pos="794"/>
          <w:tab w:val="clear" w:pos="1191"/>
        </w:tabs>
        <w:ind w:hanging="510"/>
        <w:rPr>
          <w:rFonts w:eastAsia="Symbol" w:cs="Symbol"/>
          <w:lang w:val="en-NZ"/>
        </w:rPr>
      </w:pPr>
      <w:r w:rsidRPr="00F0922F">
        <w:rPr>
          <w:rFonts w:eastAsia="Symbol" w:cs="Symbol"/>
          <w:lang w:val="en-NZ"/>
        </w:rPr>
        <w:t>Cartoons</w:t>
      </w:r>
    </w:p>
    <w:p w14:paraId="3F3ED27D" w14:textId="77777777" w:rsidR="00AE0C33" w:rsidRPr="0045078D" w:rsidRDefault="0045078D" w:rsidP="00AD4F80">
      <w:pPr>
        <w:pStyle w:val="NCEAbullets"/>
        <w:tabs>
          <w:tab w:val="clear" w:pos="397"/>
          <w:tab w:val="clear" w:pos="510"/>
          <w:tab w:val="clear" w:pos="794"/>
          <w:tab w:val="clear" w:pos="1191"/>
        </w:tabs>
        <w:ind w:hanging="510"/>
        <w:rPr>
          <w:rFonts w:eastAsia="Symbol" w:cs="Symbol"/>
          <w:lang w:val="en-NZ"/>
        </w:rPr>
      </w:pPr>
      <w:r w:rsidRPr="00F0922F">
        <w:rPr>
          <w:rFonts w:eastAsia="Symbol" w:cs="Symbol"/>
          <w:lang w:val="en-NZ"/>
        </w:rPr>
        <w:t xml:space="preserve">Local </w:t>
      </w:r>
      <w:r w:rsidR="00AE0C33" w:rsidRPr="00F0922F">
        <w:rPr>
          <w:rFonts w:eastAsia="Symbol" w:cs="Symbol"/>
          <w:lang w:val="en-NZ"/>
        </w:rPr>
        <w:t>history books</w:t>
      </w:r>
    </w:p>
    <w:p w14:paraId="681DDC06" w14:textId="77777777" w:rsidR="00AE0C33" w:rsidRPr="0045078D" w:rsidRDefault="0045078D" w:rsidP="00AD4F80">
      <w:pPr>
        <w:pStyle w:val="NCEAbullets"/>
        <w:tabs>
          <w:tab w:val="clear" w:pos="397"/>
          <w:tab w:val="clear" w:pos="510"/>
          <w:tab w:val="clear" w:pos="794"/>
          <w:tab w:val="clear" w:pos="1191"/>
        </w:tabs>
        <w:ind w:hanging="510"/>
        <w:rPr>
          <w:lang w:val="en-NZ"/>
        </w:rPr>
      </w:pPr>
      <w:r w:rsidRPr="00F0922F">
        <w:rPr>
          <w:rFonts w:eastAsia="Symbol" w:cs="Symbol"/>
          <w:lang w:val="en-NZ"/>
        </w:rPr>
        <w:t>F</w:t>
      </w:r>
      <w:r w:rsidR="00AE0C33" w:rsidRPr="00F0922F">
        <w:rPr>
          <w:rFonts w:eastAsia="Symbol" w:cs="Symbol"/>
          <w:lang w:val="en-NZ"/>
        </w:rPr>
        <w:t>i</w:t>
      </w:r>
      <w:r w:rsidR="00AE0C33" w:rsidRPr="00F0922F">
        <w:rPr>
          <w:lang w:val="en-NZ"/>
        </w:rPr>
        <w:t>lms or TV documentaries</w:t>
      </w:r>
    </w:p>
    <w:p w14:paraId="5C8ED17B" w14:textId="77777777" w:rsidR="00AE0C33" w:rsidRPr="0045078D" w:rsidRDefault="0045078D" w:rsidP="00AD4F80">
      <w:pPr>
        <w:pStyle w:val="NCEAbullets"/>
        <w:tabs>
          <w:tab w:val="clear" w:pos="397"/>
          <w:tab w:val="clear" w:pos="510"/>
          <w:tab w:val="clear" w:pos="794"/>
          <w:tab w:val="clear" w:pos="1191"/>
        </w:tabs>
        <w:ind w:hanging="510"/>
        <w:rPr>
          <w:lang w:val="en-NZ"/>
        </w:rPr>
      </w:pPr>
      <w:r w:rsidRPr="00F0922F">
        <w:rPr>
          <w:lang w:val="en-NZ"/>
        </w:rPr>
        <w:t>P</w:t>
      </w:r>
      <w:r w:rsidR="00AE0C33" w:rsidRPr="00F0922F">
        <w:rPr>
          <w:lang w:val="en-NZ"/>
        </w:rPr>
        <w:t>ublic and school libraries.</w:t>
      </w:r>
    </w:p>
    <w:p w14:paraId="6E074CD3" w14:textId="77777777" w:rsidR="00AE0C33" w:rsidRPr="0045078D" w:rsidRDefault="00AE0C33" w:rsidP="00113C26">
      <w:pPr>
        <w:pStyle w:val="NCEAbullets"/>
        <w:numPr>
          <w:ilvl w:val="0"/>
          <w:numId w:val="0"/>
        </w:numPr>
        <w:rPr>
          <w:lang w:val="en-NZ"/>
        </w:rPr>
        <w:sectPr w:rsidR="00AE0C33" w:rsidRPr="0045078D" w:rsidSect="007F5E94">
          <w:headerReference w:type="even" r:id="rId27"/>
          <w:headerReference w:type="default" r:id="rId28"/>
          <w:footerReference w:type="even" r:id="rId29"/>
          <w:footerReference w:type="default" r:id="rId30"/>
          <w:headerReference w:type="first" r:id="rId31"/>
          <w:footerReference w:type="first" r:id="rId32"/>
          <w:pgSz w:w="11906" w:h="16838" w:code="9"/>
          <w:pgMar w:top="1440" w:right="1797" w:bottom="1440" w:left="1797" w:header="720" w:footer="720" w:gutter="0"/>
          <w:cols w:space="720"/>
          <w:docGrid w:linePitch="254"/>
        </w:sectPr>
      </w:pPr>
    </w:p>
    <w:p w14:paraId="291B1F22" w14:textId="77777777" w:rsidR="00AE0C33" w:rsidRPr="0045078D" w:rsidRDefault="00AE0C33" w:rsidP="00AE0C33">
      <w:pPr>
        <w:pStyle w:val="NCEAHeadInfoL2"/>
        <w:ind w:right="-648"/>
        <w:outlineLvl w:val="0"/>
      </w:pPr>
      <w:r w:rsidRPr="0045078D">
        <w:lastRenderedPageBreak/>
        <w:t>A</w:t>
      </w:r>
      <w:r w:rsidR="00384DF3" w:rsidRPr="0045078D">
        <w:t>ssessment schedule: History 91434</w:t>
      </w:r>
      <w:r w:rsidRPr="0045078D">
        <w:t xml:space="preserve"> Oral History</w:t>
      </w:r>
    </w:p>
    <w:tbl>
      <w:tblPr>
        <w:tblW w:w="5133" w:type="pct"/>
        <w:tblInd w:w="108" w:type="dxa"/>
        <w:tblLook w:val="0000" w:firstRow="0" w:lastRow="0" w:firstColumn="0" w:lastColumn="0" w:noHBand="0" w:noVBand="0"/>
      </w:tblPr>
      <w:tblGrid>
        <w:gridCol w:w="4774"/>
        <w:gridCol w:w="4774"/>
        <w:gridCol w:w="4771"/>
      </w:tblGrid>
      <w:tr w:rsidR="00AE0C33" w:rsidRPr="0045078D" w14:paraId="63F2822A" w14:textId="77777777">
        <w:trPr>
          <w:trHeight w:val="395"/>
        </w:trPr>
        <w:tc>
          <w:tcPr>
            <w:tcW w:w="1667" w:type="pct"/>
            <w:tcBorders>
              <w:top w:val="single" w:sz="4" w:space="0" w:color="000000"/>
              <w:left w:val="single" w:sz="4" w:space="0" w:color="000000"/>
              <w:bottom w:val="single" w:sz="4" w:space="0" w:color="000000"/>
            </w:tcBorders>
          </w:tcPr>
          <w:p w14:paraId="10862529" w14:textId="77777777" w:rsidR="00AE0C33" w:rsidRPr="0045078D" w:rsidRDefault="00AE0C33">
            <w:pPr>
              <w:pStyle w:val="NCEAtablehead"/>
              <w:snapToGrid w:val="0"/>
              <w:rPr>
                <w:lang w:val="en-NZ"/>
              </w:rPr>
            </w:pPr>
            <w:r w:rsidRPr="0045078D">
              <w:rPr>
                <w:lang w:val="en-NZ"/>
              </w:rPr>
              <w:t xml:space="preserve">Evidence/Judgements for Achievement </w:t>
            </w:r>
          </w:p>
        </w:tc>
        <w:tc>
          <w:tcPr>
            <w:tcW w:w="1667" w:type="pct"/>
            <w:tcBorders>
              <w:top w:val="single" w:sz="4" w:space="0" w:color="000000"/>
              <w:left w:val="single" w:sz="4" w:space="0" w:color="000000"/>
              <w:bottom w:val="single" w:sz="4" w:space="0" w:color="000000"/>
            </w:tcBorders>
          </w:tcPr>
          <w:p w14:paraId="054C4627" w14:textId="77777777" w:rsidR="00AE0C33" w:rsidRPr="0045078D" w:rsidRDefault="00AE0C33">
            <w:pPr>
              <w:pStyle w:val="NCEAtablehead"/>
              <w:snapToGrid w:val="0"/>
              <w:rPr>
                <w:lang w:val="en-NZ"/>
              </w:rPr>
            </w:pPr>
            <w:r w:rsidRPr="0045078D">
              <w:rPr>
                <w:lang w:val="en-NZ"/>
              </w:rPr>
              <w:t>Evidence/Judgements for Achievement with Merit</w:t>
            </w:r>
          </w:p>
        </w:tc>
        <w:tc>
          <w:tcPr>
            <w:tcW w:w="1667" w:type="pct"/>
            <w:tcBorders>
              <w:top w:val="single" w:sz="4" w:space="0" w:color="000000"/>
              <w:left w:val="single" w:sz="4" w:space="0" w:color="000000"/>
              <w:bottom w:val="single" w:sz="4" w:space="0" w:color="000000"/>
              <w:right w:val="single" w:sz="4" w:space="0" w:color="000000"/>
            </w:tcBorders>
          </w:tcPr>
          <w:p w14:paraId="5A2BF8BE" w14:textId="77777777" w:rsidR="00AE0C33" w:rsidRPr="0045078D" w:rsidRDefault="00AE0C33">
            <w:pPr>
              <w:pStyle w:val="NCEAtablehead"/>
              <w:snapToGrid w:val="0"/>
              <w:rPr>
                <w:lang w:val="en-NZ"/>
              </w:rPr>
            </w:pPr>
            <w:r w:rsidRPr="0045078D">
              <w:rPr>
                <w:lang w:val="en-NZ"/>
              </w:rPr>
              <w:t>Evidence/Judgements for Achievement with Excellence</w:t>
            </w:r>
          </w:p>
        </w:tc>
      </w:tr>
      <w:tr w:rsidR="00113C26" w:rsidRPr="0045078D" w14:paraId="714244B5" w14:textId="77777777">
        <w:trPr>
          <w:trHeight w:val="360"/>
        </w:trPr>
        <w:tc>
          <w:tcPr>
            <w:tcW w:w="1667" w:type="pct"/>
            <w:tcBorders>
              <w:top w:val="single" w:sz="4" w:space="0" w:color="000000"/>
              <w:left w:val="single" w:sz="4" w:space="0" w:color="000000"/>
              <w:bottom w:val="single" w:sz="4" w:space="0" w:color="000000"/>
            </w:tcBorders>
          </w:tcPr>
          <w:p w14:paraId="697869BC" w14:textId="77777777" w:rsidR="00113C26" w:rsidRPr="0045078D" w:rsidRDefault="00113C26" w:rsidP="006310E5">
            <w:pPr>
              <w:pStyle w:val="NCEAtablebody"/>
            </w:pPr>
            <w:r w:rsidRPr="0045078D">
              <w:t>The student has</w:t>
            </w:r>
            <w:r w:rsidR="002F3611" w:rsidRPr="0045078D">
              <w:t xml:space="preserve"> researched an historical event or place of significance to New Zealanders, using primary and secondary sources. </w:t>
            </w:r>
            <w:r w:rsidR="00E268CC" w:rsidRPr="0045078D">
              <w:t>This means the student has:</w:t>
            </w:r>
          </w:p>
          <w:p w14:paraId="4B7D4164" w14:textId="77777777" w:rsidR="00113C26" w:rsidRPr="0045078D" w:rsidRDefault="004360B5" w:rsidP="007F2CAB">
            <w:pPr>
              <w:pStyle w:val="NCEAtablebody"/>
              <w:numPr>
                <w:ilvl w:val="0"/>
                <w:numId w:val="5"/>
              </w:numPr>
              <w:tabs>
                <w:tab w:val="clear" w:pos="360"/>
                <w:tab w:val="num" w:pos="318"/>
              </w:tabs>
            </w:pPr>
            <w:r w:rsidRPr="0045078D">
              <w:t>p</w:t>
            </w:r>
            <w:r w:rsidR="00113C26" w:rsidRPr="0045078D">
              <w:t>lanned the research</w:t>
            </w:r>
            <w:r w:rsidR="009D7F42" w:rsidRPr="0045078D">
              <w:t xml:space="preserve">, </w:t>
            </w:r>
            <w:r w:rsidRPr="0045078D">
              <w:t>f</w:t>
            </w:r>
            <w:r w:rsidR="0061545B" w:rsidRPr="0045078D">
              <w:t>or example:</w:t>
            </w:r>
          </w:p>
          <w:p w14:paraId="1F4268FB" w14:textId="41DE3782" w:rsidR="00113C26" w:rsidRPr="0045078D" w:rsidRDefault="00113C26" w:rsidP="007F2CAB">
            <w:pPr>
              <w:pStyle w:val="NCEAtablebody"/>
              <w:numPr>
                <w:ilvl w:val="0"/>
                <w:numId w:val="24"/>
              </w:numPr>
            </w:pPr>
            <w:r w:rsidRPr="0045078D">
              <w:t>prepared a research proposal explaining the importance of conducting the research</w:t>
            </w:r>
            <w:r w:rsidRPr="0045078D">
              <w:rPr>
                <w:i/>
              </w:rPr>
              <w:t xml:space="preserve"> e.g. </w:t>
            </w:r>
            <w:r w:rsidR="00727E23" w:rsidRPr="0045078D">
              <w:rPr>
                <w:i/>
              </w:rPr>
              <w:t>“</w:t>
            </w:r>
            <w:r w:rsidRPr="0045078D">
              <w:rPr>
                <w:i/>
              </w:rPr>
              <w:t>This investigation will examine the significance of the First World War to New Zealanders. This is an important topic because many New Zealanders were directly affected by this event</w:t>
            </w:r>
            <w:r w:rsidR="003C0E03" w:rsidRPr="0045078D">
              <w:rPr>
                <w:i/>
              </w:rPr>
              <w:t xml:space="preserve"> </w:t>
            </w:r>
            <w:r w:rsidR="005E343E" w:rsidRPr="0045078D">
              <w:rPr>
                <w:i/>
              </w:rPr>
              <w:t>...”</w:t>
            </w:r>
          </w:p>
          <w:p w14:paraId="51C21BE1" w14:textId="77777777" w:rsidR="00113C26" w:rsidRPr="0045078D" w:rsidRDefault="00113C26" w:rsidP="007F2CAB">
            <w:pPr>
              <w:pStyle w:val="NCEAtablebody"/>
              <w:numPr>
                <w:ilvl w:val="0"/>
                <w:numId w:val="24"/>
              </w:numPr>
            </w:pPr>
            <w:r w:rsidRPr="0045078D">
              <w:t xml:space="preserve">developed relevant focus questions from preliminary research </w:t>
            </w:r>
            <w:r w:rsidRPr="0045078D">
              <w:rPr>
                <w:i/>
              </w:rPr>
              <w:t>e.g. In what ways was the First World War a significant event for the person being interviewed? Why was the First World War significant to other New Zealanders at the time and today?</w:t>
            </w:r>
          </w:p>
          <w:p w14:paraId="1EB47782" w14:textId="60353335" w:rsidR="00113C26" w:rsidRPr="0045078D" w:rsidRDefault="00113C26" w:rsidP="007F2CAB">
            <w:pPr>
              <w:pStyle w:val="NCEAtablebody"/>
              <w:numPr>
                <w:ilvl w:val="0"/>
                <w:numId w:val="24"/>
              </w:numPr>
            </w:pPr>
            <w:r w:rsidRPr="0045078D">
              <w:t xml:space="preserve">specifically identified possible sources through preliminary reading </w:t>
            </w:r>
            <w:r w:rsidRPr="0045078D">
              <w:rPr>
                <w:i/>
              </w:rPr>
              <w:t>(e.g. www.nzhistory.org – relevant photos and sound files, links to other relevant site</w:t>
            </w:r>
            <w:r w:rsidR="00D67FEB" w:rsidRPr="0045078D">
              <w:rPr>
                <w:i/>
              </w:rPr>
              <w:t>s</w:t>
            </w:r>
            <w:r w:rsidRPr="0045078D">
              <w:rPr>
                <w:i/>
              </w:rPr>
              <w:t>)</w:t>
            </w:r>
          </w:p>
          <w:p w14:paraId="0C5977DE" w14:textId="77777777" w:rsidR="00113C26" w:rsidRPr="0045078D" w:rsidRDefault="00113C26" w:rsidP="007F2CAB">
            <w:pPr>
              <w:pStyle w:val="NCEAtablebody"/>
              <w:numPr>
                <w:ilvl w:val="0"/>
                <w:numId w:val="24"/>
              </w:numPr>
            </w:pPr>
            <w:r w:rsidRPr="0045078D">
              <w:t xml:space="preserve">created a </w:t>
            </w:r>
            <w:r w:rsidR="004360B5" w:rsidRPr="0045078D">
              <w:t>time-</w:t>
            </w:r>
            <w:r w:rsidRPr="0045078D">
              <w:t>management plan</w:t>
            </w:r>
            <w:r w:rsidRPr="0045078D">
              <w:rPr>
                <w:i/>
              </w:rPr>
              <w:t xml:space="preserve"> (e.g. date on which a specified library will be visited and what resources in the library will be accessed to find evidence for which aspect of which </w:t>
            </w:r>
            <w:r w:rsidR="007F5E94" w:rsidRPr="0045078D">
              <w:rPr>
                <w:i/>
              </w:rPr>
              <w:t>focus</w:t>
            </w:r>
            <w:r w:rsidRPr="0045078D">
              <w:rPr>
                <w:i/>
              </w:rPr>
              <w:t xml:space="preserve"> question)</w:t>
            </w:r>
            <w:r w:rsidR="004360B5" w:rsidRPr="0045078D">
              <w:rPr>
                <w:i/>
              </w:rPr>
              <w:t>.</w:t>
            </w:r>
          </w:p>
          <w:p w14:paraId="5F58379E" w14:textId="77777777" w:rsidR="00113C26" w:rsidRPr="0045078D" w:rsidRDefault="0056545D" w:rsidP="0061545B">
            <w:pPr>
              <w:pStyle w:val="NCEAtablebody"/>
              <w:numPr>
                <w:ilvl w:val="0"/>
                <w:numId w:val="5"/>
              </w:numPr>
            </w:pPr>
            <w:r w:rsidRPr="0045078D">
              <w:t>s</w:t>
            </w:r>
            <w:r w:rsidR="00113C26" w:rsidRPr="0045078D">
              <w:t>elected and organised relevant historical evidence from both primary and secondary sources.</w:t>
            </w:r>
            <w:r w:rsidR="00113C26" w:rsidRPr="0045078D">
              <w:rPr>
                <w:i/>
              </w:rPr>
              <w:t xml:space="preserve"> (e.g. relevant evidence is clearly identified by highlighting or similar means and </w:t>
            </w:r>
            <w:r w:rsidR="00113C26" w:rsidRPr="0045078D">
              <w:rPr>
                <w:i/>
              </w:rPr>
              <w:lastRenderedPageBreak/>
              <w:t xml:space="preserve">directly linked to a focus question.  This highlighting can also provide evidence of organisation, or organisation is by sorting of evidence by source type, </w:t>
            </w:r>
            <w:r w:rsidR="007F5E94" w:rsidRPr="0045078D">
              <w:rPr>
                <w:i/>
              </w:rPr>
              <w:t>focus</w:t>
            </w:r>
            <w:r w:rsidR="00113C26" w:rsidRPr="0045078D">
              <w:rPr>
                <w:i/>
              </w:rPr>
              <w:t xml:space="preserve"> question, etc.)</w:t>
            </w:r>
          </w:p>
          <w:p w14:paraId="565A9C89" w14:textId="77777777" w:rsidR="00113C26" w:rsidRPr="0045078D" w:rsidRDefault="00113C26" w:rsidP="007F2CAB">
            <w:pPr>
              <w:pStyle w:val="NCEAtablebody"/>
              <w:numPr>
                <w:ilvl w:val="0"/>
                <w:numId w:val="5"/>
              </w:numPr>
              <w:rPr>
                <w:i/>
              </w:rPr>
            </w:pPr>
            <w:r w:rsidRPr="0045078D">
              <w:rPr>
                <w:i/>
              </w:rPr>
              <w:t>recorded the details of the sources of selected evidence (e.g. author, title, publisher, city of publication, date of publication; website address, accession date; name of interviewee, date and place of interview)</w:t>
            </w:r>
          </w:p>
          <w:p w14:paraId="6D342270" w14:textId="77C58797" w:rsidR="00113C26" w:rsidRPr="0045078D" w:rsidRDefault="00113C26" w:rsidP="007F2CAB">
            <w:pPr>
              <w:pStyle w:val="NCEAtablebody"/>
              <w:numPr>
                <w:ilvl w:val="0"/>
                <w:numId w:val="5"/>
              </w:numPr>
              <w:tabs>
                <w:tab w:val="num" w:pos="318"/>
              </w:tabs>
              <w:rPr>
                <w:i/>
              </w:rPr>
            </w:pPr>
            <w:r w:rsidRPr="0045078D">
              <w:rPr>
                <w:i/>
              </w:rPr>
              <w:t>produced annotated comments describing the links between the selected evidence and the focus question</w:t>
            </w:r>
            <w:r w:rsidR="001C0731">
              <w:rPr>
                <w:i/>
              </w:rPr>
              <w:t xml:space="preserve"> and comparative usefulness</w:t>
            </w:r>
            <w:r w:rsidRPr="0045078D">
              <w:rPr>
                <w:i/>
              </w:rPr>
              <w:t xml:space="preserve"> (e.g. Relevant to FQ1. How my gr</w:t>
            </w:r>
            <w:r w:rsidR="0056545D" w:rsidRPr="0045078D">
              <w:rPr>
                <w:i/>
              </w:rPr>
              <w:t>ea</w:t>
            </w:r>
            <w:r w:rsidRPr="0045078D">
              <w:rPr>
                <w:i/>
              </w:rPr>
              <w:t xml:space="preserve">t aunt remained unmarried after the death of her fiancée at Gallipoli because a whole generation of men never returned from the war. Not as good as the </w:t>
            </w:r>
            <w:r w:rsidR="00934CFC" w:rsidRPr="0045078D">
              <w:rPr>
                <w:i/>
              </w:rPr>
              <w:t>‘</w:t>
            </w:r>
            <w:r w:rsidRPr="0045078D">
              <w:rPr>
                <w:i/>
              </w:rPr>
              <w:t>God Save NZ</w:t>
            </w:r>
            <w:r w:rsidR="005E343E" w:rsidRPr="0045078D">
              <w:rPr>
                <w:i/>
              </w:rPr>
              <w:t>’ DVD</w:t>
            </w:r>
            <w:r w:rsidRPr="0045078D">
              <w:rPr>
                <w:i/>
              </w:rPr>
              <w:t xml:space="preserve"> – less detailed)</w:t>
            </w:r>
          </w:p>
          <w:p w14:paraId="041A0765" w14:textId="093DA496" w:rsidR="009D7F42" w:rsidRPr="0045078D" w:rsidRDefault="00174297" w:rsidP="0043220D">
            <w:pPr>
              <w:pStyle w:val="NCEAtablebody"/>
              <w:numPr>
                <w:ilvl w:val="0"/>
                <w:numId w:val="28"/>
              </w:numPr>
              <w:spacing w:line="259" w:lineRule="auto"/>
              <w:ind w:left="357" w:hanging="357"/>
              <w:rPr>
                <w:i/>
              </w:rPr>
            </w:pPr>
            <w:r>
              <w:t>evaluated their</w:t>
            </w:r>
            <w:r w:rsidR="00FD58DC">
              <w:t xml:space="preserve"> </w:t>
            </w:r>
            <w:r w:rsidR="00113C26" w:rsidRPr="0045078D">
              <w:t>research process, for example</w:t>
            </w:r>
            <w:r w:rsidR="009D7F42" w:rsidRPr="0045078D">
              <w:t xml:space="preserve">: </w:t>
            </w:r>
          </w:p>
          <w:p w14:paraId="759A65F6" w14:textId="77777777" w:rsidR="009D7F42" w:rsidRPr="0045078D" w:rsidRDefault="00113C26" w:rsidP="007F2CAB">
            <w:pPr>
              <w:pStyle w:val="NCEAtablebody"/>
              <w:numPr>
                <w:ilvl w:val="0"/>
                <w:numId w:val="24"/>
              </w:numPr>
              <w:tabs>
                <w:tab w:val="clear" w:pos="683"/>
                <w:tab w:val="num" w:pos="601"/>
              </w:tabs>
              <w:ind w:left="568" w:hanging="284"/>
              <w:rPr>
                <w:i/>
              </w:rPr>
            </w:pPr>
            <w:r w:rsidRPr="0045078D">
              <w:t>explain</w:t>
            </w:r>
            <w:r w:rsidR="009D7F42" w:rsidRPr="0045078D">
              <w:t>ed</w:t>
            </w:r>
            <w:r w:rsidRPr="0045078D">
              <w:t xml:space="preserve"> the successes and difficulties encounte</w:t>
            </w:r>
            <w:r w:rsidR="009D7F42" w:rsidRPr="0045078D">
              <w:t>red in conducting the research</w:t>
            </w:r>
          </w:p>
          <w:p w14:paraId="3F467804" w14:textId="77777777" w:rsidR="009D7F42" w:rsidRPr="0045078D" w:rsidRDefault="00113C26" w:rsidP="007F2CAB">
            <w:pPr>
              <w:pStyle w:val="NCEAtablebody"/>
              <w:numPr>
                <w:ilvl w:val="0"/>
                <w:numId w:val="24"/>
              </w:numPr>
              <w:tabs>
                <w:tab w:val="clear" w:pos="683"/>
                <w:tab w:val="num" w:pos="601"/>
              </w:tabs>
              <w:ind w:left="568" w:hanging="284"/>
            </w:pPr>
            <w:r w:rsidRPr="0045078D">
              <w:t>explain</w:t>
            </w:r>
            <w:r w:rsidR="009D7F42" w:rsidRPr="0045078D">
              <w:t>ed</w:t>
            </w:r>
            <w:r w:rsidRPr="0045078D">
              <w:t xml:space="preserve"> how the line of inquiry may have chan</w:t>
            </w:r>
            <w:r w:rsidR="009D7F42" w:rsidRPr="0045078D">
              <w:t>ged as evidence was accumulated</w:t>
            </w:r>
          </w:p>
          <w:p w14:paraId="0D770FCB" w14:textId="1CDFBED3" w:rsidR="00113C26" w:rsidRPr="0045078D" w:rsidRDefault="00113C26" w:rsidP="007F2CAB">
            <w:pPr>
              <w:pStyle w:val="NCEAtablebody"/>
              <w:numPr>
                <w:ilvl w:val="0"/>
                <w:numId w:val="24"/>
              </w:numPr>
              <w:tabs>
                <w:tab w:val="clear" w:pos="683"/>
                <w:tab w:val="num" w:pos="601"/>
              </w:tabs>
              <w:ind w:left="568" w:hanging="284"/>
              <w:rPr>
                <w:i/>
              </w:rPr>
            </w:pPr>
            <w:r w:rsidRPr="0045078D">
              <w:t>identif</w:t>
            </w:r>
            <w:r w:rsidR="009D7F42" w:rsidRPr="0045078D">
              <w:t>ied</w:t>
            </w:r>
            <w:r w:rsidRPr="0045078D">
              <w:t xml:space="preserve"> the issues to consider for future inquiries (</w:t>
            </w:r>
            <w:r w:rsidRPr="0045078D">
              <w:rPr>
                <w:i/>
              </w:rPr>
              <w:t xml:space="preserve">e.g. “I struck many difficulties </w:t>
            </w:r>
            <w:r w:rsidR="009D7F42" w:rsidRPr="0045078D">
              <w:rPr>
                <w:i/>
              </w:rPr>
              <w:t xml:space="preserve">in carrying out this research. </w:t>
            </w:r>
            <w:r w:rsidRPr="0045078D">
              <w:rPr>
                <w:i/>
              </w:rPr>
              <w:t xml:space="preserve">Probably the biggest one came first. I went to the local rest home and asked if there was someone I could interview about </w:t>
            </w:r>
            <w:r w:rsidR="008C03C6">
              <w:rPr>
                <w:i/>
              </w:rPr>
              <w:t xml:space="preserve">their </w:t>
            </w:r>
            <w:r w:rsidRPr="0045078D">
              <w:rPr>
                <w:i/>
              </w:rPr>
              <w:t>experiences with World War I veterans.  The person I was given couldn’t hear what I was saying, and then said he didn’t trust being recorded, so that was a bad start.  However, by accident I found that a neighbour had cared for her father for many</w:t>
            </w:r>
            <w:r w:rsidR="00934CFC" w:rsidRPr="0045078D">
              <w:rPr>
                <w:i/>
              </w:rPr>
              <w:t xml:space="preserve"> years when he was an invalid. </w:t>
            </w:r>
            <w:r w:rsidRPr="0045078D">
              <w:rPr>
                <w:i/>
              </w:rPr>
              <w:t>Alt</w:t>
            </w:r>
            <w:r w:rsidR="0056545D" w:rsidRPr="0045078D">
              <w:rPr>
                <w:i/>
              </w:rPr>
              <w:t>hough this was gathering second-</w:t>
            </w:r>
            <w:r w:rsidRPr="0045078D">
              <w:rPr>
                <w:i/>
              </w:rPr>
              <w:lastRenderedPageBreak/>
              <w:t>hand information</w:t>
            </w:r>
            <w:r w:rsidR="00934CFC" w:rsidRPr="0045078D">
              <w:rPr>
                <w:i/>
              </w:rPr>
              <w:t>,</w:t>
            </w:r>
            <w:r w:rsidRPr="0045078D">
              <w:rPr>
                <w:i/>
              </w:rPr>
              <w:t xml:space="preserve"> I am confident that what I got was accurate </w:t>
            </w:r>
            <w:r w:rsidR="009D7F42" w:rsidRPr="0045078D">
              <w:rPr>
                <w:i/>
              </w:rPr>
              <w:t xml:space="preserve">– up to a point. </w:t>
            </w:r>
            <w:r w:rsidRPr="0045078D">
              <w:rPr>
                <w:i/>
              </w:rPr>
              <w:t>I don’t suppose she would have told me intensely personal or ‘family’ things, and I was only going on her memory of a man who died 45 years ago.  In some ways I would probably have been better to have spent my time researching sound archives to find interviews of people recorded much nearer the events being discussed.   Sure enough, I did later find sources</w:t>
            </w:r>
            <w:r w:rsidR="0056545D" w:rsidRPr="0045078D">
              <w:rPr>
                <w:i/>
              </w:rPr>
              <w:t>,</w:t>
            </w:r>
            <w:r w:rsidRPr="0045078D">
              <w:rPr>
                <w:i/>
              </w:rPr>
              <w:t xml:space="preserve"> which contradicted what my </w:t>
            </w:r>
            <w:r w:rsidR="003C0E03" w:rsidRPr="0045078D">
              <w:rPr>
                <w:i/>
              </w:rPr>
              <w:t xml:space="preserve">interviewee told me. For example </w:t>
            </w:r>
            <w:r w:rsidRPr="0045078D">
              <w:rPr>
                <w:i/>
              </w:rPr>
              <w:t>…”</w:t>
            </w:r>
          </w:p>
          <w:p w14:paraId="2BA58629" w14:textId="77777777" w:rsidR="0061545B" w:rsidRPr="0045078D" w:rsidRDefault="0061545B" w:rsidP="0061545B">
            <w:pPr>
              <w:rPr>
                <w:rFonts w:cs="Arial"/>
                <w:sz w:val="28"/>
                <w:szCs w:val="28"/>
                <w:lang w:val="en-NZ"/>
              </w:rPr>
            </w:pPr>
            <w:r w:rsidRPr="0045078D">
              <w:rPr>
                <w:rFonts w:cs="Arial"/>
                <w:i/>
                <w:iCs/>
                <w:color w:val="FF0000"/>
                <w:sz w:val="20"/>
                <w:szCs w:val="20"/>
                <w:lang w:val="en-NZ"/>
              </w:rPr>
              <w:t>The examples above relate to only part of what is required, and are just indicative.</w:t>
            </w:r>
          </w:p>
          <w:p w14:paraId="08189B34" w14:textId="77777777" w:rsidR="00113C26" w:rsidRPr="0045078D" w:rsidRDefault="00113C26" w:rsidP="006310E5">
            <w:pPr>
              <w:pStyle w:val="NCEAtablebody"/>
              <w:rPr>
                <w:i/>
              </w:rPr>
            </w:pPr>
          </w:p>
          <w:p w14:paraId="3306D83B" w14:textId="77777777" w:rsidR="00113C26" w:rsidRPr="0045078D" w:rsidRDefault="00113C26" w:rsidP="00AE0C33">
            <w:pPr>
              <w:pStyle w:val="NCEAtableevidence"/>
              <w:rPr>
                <w:lang w:val="en-NZ"/>
              </w:rPr>
            </w:pPr>
          </w:p>
        </w:tc>
        <w:tc>
          <w:tcPr>
            <w:tcW w:w="1667" w:type="pct"/>
            <w:tcBorders>
              <w:top w:val="single" w:sz="4" w:space="0" w:color="000000"/>
              <w:left w:val="single" w:sz="4" w:space="0" w:color="000000"/>
              <w:bottom w:val="single" w:sz="4" w:space="0" w:color="000000"/>
            </w:tcBorders>
          </w:tcPr>
          <w:p w14:paraId="28A22E12" w14:textId="77777777" w:rsidR="00113C26" w:rsidRPr="0045078D" w:rsidRDefault="002F3611" w:rsidP="006310E5">
            <w:pPr>
              <w:pStyle w:val="NCEAtablebody"/>
            </w:pPr>
            <w:r w:rsidRPr="0045078D">
              <w:lastRenderedPageBreak/>
              <w:t>The student has researched</w:t>
            </w:r>
            <w:r w:rsidR="00322D62" w:rsidRPr="0045078D">
              <w:t>, in depth,</w:t>
            </w:r>
            <w:r w:rsidRPr="0045078D">
              <w:t xml:space="preserve"> an historical event or place of significance to New Zealanders, using primary and secondary sources. </w:t>
            </w:r>
            <w:r w:rsidR="00E268CC" w:rsidRPr="0045078D">
              <w:t>This means the student has</w:t>
            </w:r>
            <w:r w:rsidRPr="0045078D">
              <w:t>:</w:t>
            </w:r>
          </w:p>
          <w:p w14:paraId="70CE2BD2" w14:textId="77777777" w:rsidR="0061545B" w:rsidRPr="0045078D" w:rsidRDefault="004360B5" w:rsidP="007F2CAB">
            <w:pPr>
              <w:pStyle w:val="NCEAtablebody"/>
              <w:numPr>
                <w:ilvl w:val="0"/>
                <w:numId w:val="5"/>
              </w:numPr>
              <w:tabs>
                <w:tab w:val="clear" w:pos="360"/>
                <w:tab w:val="num" w:pos="318"/>
              </w:tabs>
            </w:pPr>
            <w:r w:rsidRPr="0045078D">
              <w:t>p</w:t>
            </w:r>
            <w:r w:rsidR="00113C26" w:rsidRPr="0045078D">
              <w:t>lanned the research</w:t>
            </w:r>
            <w:r w:rsidR="009D7F42" w:rsidRPr="0045078D">
              <w:t xml:space="preserve">, </w:t>
            </w:r>
            <w:r w:rsidRPr="0045078D">
              <w:t>f</w:t>
            </w:r>
            <w:r w:rsidR="0061545B" w:rsidRPr="0045078D">
              <w:t>or example:</w:t>
            </w:r>
          </w:p>
          <w:p w14:paraId="30741BD7" w14:textId="77777777" w:rsidR="00113C26" w:rsidRPr="0045078D" w:rsidRDefault="00113C26" w:rsidP="00D266E7">
            <w:pPr>
              <w:pStyle w:val="NCEAtablebody"/>
              <w:numPr>
                <w:ilvl w:val="0"/>
                <w:numId w:val="24"/>
              </w:numPr>
            </w:pPr>
            <w:r w:rsidRPr="0045078D">
              <w:t xml:space="preserve">prepared a research proposal explaining the importance of conducting the research </w:t>
            </w:r>
            <w:r w:rsidRPr="0045078D">
              <w:rPr>
                <w:i/>
              </w:rPr>
              <w:t>e.g.</w:t>
            </w:r>
            <w:r w:rsidRPr="0045078D">
              <w:t xml:space="preserve"> </w:t>
            </w:r>
            <w:r w:rsidR="00727E23" w:rsidRPr="0045078D">
              <w:rPr>
                <w:i/>
              </w:rPr>
              <w:t>“</w:t>
            </w:r>
            <w:r w:rsidRPr="0045078D">
              <w:rPr>
                <w:i/>
              </w:rPr>
              <w:t>This investigation will examine the significance of the First World War to New Zealanders. This is an important topic because many New Zealanders were directly affected by this event</w:t>
            </w:r>
            <w:r w:rsidR="003C0E03" w:rsidRPr="0045078D">
              <w:rPr>
                <w:i/>
              </w:rPr>
              <w:t xml:space="preserve"> </w:t>
            </w:r>
            <w:r w:rsidR="00DA5016" w:rsidRPr="0045078D">
              <w:rPr>
                <w:i/>
              </w:rPr>
              <w:t>...</w:t>
            </w:r>
            <w:r w:rsidR="00727E23" w:rsidRPr="0045078D">
              <w:rPr>
                <w:i/>
              </w:rPr>
              <w:t>”</w:t>
            </w:r>
            <w:r w:rsidRPr="0045078D">
              <w:t xml:space="preserve"> </w:t>
            </w:r>
          </w:p>
          <w:p w14:paraId="715CC704" w14:textId="77777777" w:rsidR="00113C26" w:rsidRPr="0045078D" w:rsidRDefault="00113C26" w:rsidP="00D266E7">
            <w:pPr>
              <w:pStyle w:val="NCEAtablebody"/>
              <w:numPr>
                <w:ilvl w:val="0"/>
                <w:numId w:val="24"/>
              </w:numPr>
            </w:pPr>
            <w:r w:rsidRPr="0045078D">
              <w:t xml:space="preserve">developed relevant focus questions from preliminary research </w:t>
            </w:r>
            <w:r w:rsidRPr="0045078D">
              <w:rPr>
                <w:i/>
              </w:rPr>
              <w:t>e.g. In what ways was the First World War a significant event for the person being interviewed? Why was the First World War significant to other New Zealanders at the time and today?</w:t>
            </w:r>
          </w:p>
          <w:p w14:paraId="0F4BE256" w14:textId="0B2AC691" w:rsidR="00113C26" w:rsidRPr="0045078D" w:rsidRDefault="00113C26" w:rsidP="00D266E7">
            <w:pPr>
              <w:pStyle w:val="NCEAtablebody"/>
              <w:numPr>
                <w:ilvl w:val="0"/>
                <w:numId w:val="24"/>
              </w:numPr>
            </w:pPr>
            <w:r w:rsidRPr="0045078D">
              <w:t>specifically identified possible sources through preliminary reading (</w:t>
            </w:r>
            <w:r w:rsidRPr="0045078D">
              <w:rPr>
                <w:i/>
              </w:rPr>
              <w:t>e.g.</w:t>
            </w:r>
            <w:r w:rsidRPr="0045078D">
              <w:t xml:space="preserve"> </w:t>
            </w:r>
            <w:r w:rsidRPr="0045078D">
              <w:rPr>
                <w:i/>
              </w:rPr>
              <w:t>www.nzhistory.org – relevant photos and sound files, links to other relevant site</w:t>
            </w:r>
            <w:r w:rsidR="00D67FEB" w:rsidRPr="0045078D">
              <w:rPr>
                <w:i/>
              </w:rPr>
              <w:t>s</w:t>
            </w:r>
            <w:r w:rsidRPr="0045078D">
              <w:t xml:space="preserve">), </w:t>
            </w:r>
          </w:p>
          <w:p w14:paraId="6D36B6B6" w14:textId="77777777" w:rsidR="00113C26" w:rsidRPr="0045078D" w:rsidRDefault="00113C26" w:rsidP="00D266E7">
            <w:pPr>
              <w:pStyle w:val="NCEAtablebody"/>
              <w:numPr>
                <w:ilvl w:val="0"/>
                <w:numId w:val="24"/>
              </w:numPr>
            </w:pPr>
            <w:r w:rsidRPr="0045078D">
              <w:t xml:space="preserve">created a </w:t>
            </w:r>
            <w:r w:rsidR="004360B5" w:rsidRPr="0045078D">
              <w:t>time-</w:t>
            </w:r>
            <w:r w:rsidRPr="0045078D">
              <w:t>management plan (</w:t>
            </w:r>
            <w:r w:rsidRPr="0045078D">
              <w:rPr>
                <w:i/>
              </w:rPr>
              <w:t xml:space="preserve">e.g. date on which a specified library will be visited and what resources in the library will be accessed to find evidence for which aspect of which </w:t>
            </w:r>
            <w:r w:rsidR="007F5E94" w:rsidRPr="0045078D">
              <w:rPr>
                <w:i/>
              </w:rPr>
              <w:t>focus</w:t>
            </w:r>
            <w:r w:rsidRPr="0045078D">
              <w:rPr>
                <w:i/>
              </w:rPr>
              <w:t xml:space="preserve"> question)</w:t>
            </w:r>
          </w:p>
          <w:p w14:paraId="670C4A2B" w14:textId="77777777" w:rsidR="00113C26" w:rsidRPr="0045078D" w:rsidRDefault="0056545D" w:rsidP="006310E5">
            <w:pPr>
              <w:pStyle w:val="NCEAtablebody"/>
              <w:numPr>
                <w:ilvl w:val="0"/>
                <w:numId w:val="5"/>
              </w:numPr>
            </w:pPr>
            <w:r w:rsidRPr="0045078D">
              <w:t>s</w:t>
            </w:r>
            <w:r w:rsidR="00113C26" w:rsidRPr="0045078D">
              <w:t>elected and organised relevant historical evidence from both primary and secondary sources.</w:t>
            </w:r>
            <w:r w:rsidR="00113C26" w:rsidRPr="0045078D">
              <w:rPr>
                <w:i/>
              </w:rPr>
              <w:t xml:space="preserve"> (e.g. relevant evidence is clearly identified by highlighting or similar means and </w:t>
            </w:r>
            <w:r w:rsidR="00113C26" w:rsidRPr="0045078D">
              <w:rPr>
                <w:i/>
              </w:rPr>
              <w:lastRenderedPageBreak/>
              <w:t xml:space="preserve">directly linked to a focus question.  This highlighting can also provide evidence of organisation, or organisation is by sorting of evidence by source type, </w:t>
            </w:r>
            <w:r w:rsidR="007F5E94" w:rsidRPr="0045078D">
              <w:rPr>
                <w:i/>
              </w:rPr>
              <w:t>focus</w:t>
            </w:r>
            <w:r w:rsidR="00113C26" w:rsidRPr="0045078D">
              <w:rPr>
                <w:i/>
              </w:rPr>
              <w:t xml:space="preserve"> question, etc.)</w:t>
            </w:r>
          </w:p>
          <w:p w14:paraId="5D863CBE" w14:textId="77777777" w:rsidR="00113C26" w:rsidRPr="0045078D" w:rsidRDefault="00113C26" w:rsidP="0005430D">
            <w:pPr>
              <w:pStyle w:val="NCEAtablebody"/>
              <w:numPr>
                <w:ilvl w:val="0"/>
                <w:numId w:val="5"/>
              </w:numPr>
            </w:pPr>
            <w:r w:rsidRPr="0045078D">
              <w:t xml:space="preserve">recorded the details of the sources of selected evidence (e.g. </w:t>
            </w:r>
            <w:r w:rsidRPr="0045078D">
              <w:rPr>
                <w:rFonts w:cs="Arial"/>
                <w:i/>
              </w:rPr>
              <w:t>author, title, publisher, city of publication, date of publication; website address, accession date; name of interviewee, date and place of interview)</w:t>
            </w:r>
          </w:p>
          <w:p w14:paraId="01D53F29" w14:textId="77777777" w:rsidR="00113C26" w:rsidRPr="0045078D" w:rsidRDefault="00113C26" w:rsidP="0005430D">
            <w:pPr>
              <w:pStyle w:val="NCEAtablebody"/>
              <w:numPr>
                <w:ilvl w:val="0"/>
                <w:numId w:val="5"/>
              </w:numPr>
              <w:rPr>
                <w:i/>
              </w:rPr>
            </w:pPr>
            <w:r w:rsidRPr="0045078D">
              <w:t>produced</w:t>
            </w:r>
            <w:r w:rsidR="00142E5D">
              <w:t xml:space="preserve"> analytical and critical</w:t>
            </w:r>
            <w:r w:rsidRPr="0045078D">
              <w:t xml:space="preserve"> annotated comments</w:t>
            </w:r>
            <w:r w:rsidR="00934CFC" w:rsidRPr="0045078D">
              <w:t xml:space="preserve"> that included </w:t>
            </w:r>
            <w:r w:rsidRPr="0045078D">
              <w:t>assessment of the reliability of selected evidence</w:t>
            </w:r>
            <w:r w:rsidRPr="0045078D">
              <w:rPr>
                <w:i/>
              </w:rPr>
              <w:t xml:space="preserve"> (e.g. Relevant to FQ1. How my gr</w:t>
            </w:r>
            <w:r w:rsidR="0056545D" w:rsidRPr="0045078D">
              <w:rPr>
                <w:i/>
              </w:rPr>
              <w:t>ea</w:t>
            </w:r>
            <w:r w:rsidRPr="0045078D">
              <w:rPr>
                <w:i/>
              </w:rPr>
              <w:t>t aunt remained unmarried after the death of her fiancée at Gallipoli because a whole generation of men never returned from the war. Take care: only one person’s experience)</w:t>
            </w:r>
          </w:p>
          <w:p w14:paraId="6CE4BE37" w14:textId="03105E7A" w:rsidR="009D7F42" w:rsidRPr="0045078D" w:rsidRDefault="009D7F42" w:rsidP="15CCB1F6">
            <w:pPr>
              <w:pStyle w:val="NCEAtablebody"/>
              <w:numPr>
                <w:ilvl w:val="0"/>
                <w:numId w:val="28"/>
              </w:numPr>
              <w:ind w:left="357" w:hanging="357"/>
              <w:rPr>
                <w:i/>
              </w:rPr>
            </w:pPr>
            <w:r w:rsidRPr="0045078D">
              <w:t xml:space="preserve">evaluated </w:t>
            </w:r>
            <w:r w:rsidR="00D2634A">
              <w:t xml:space="preserve">their </w:t>
            </w:r>
            <w:r w:rsidRPr="0045078D">
              <w:t xml:space="preserve">research process, for example: </w:t>
            </w:r>
          </w:p>
          <w:p w14:paraId="1E623846" w14:textId="77777777" w:rsidR="009D7F42" w:rsidRPr="00AF3882" w:rsidRDefault="009D7F42" w:rsidP="00AF3882">
            <w:pPr>
              <w:pStyle w:val="NCEAtablebody"/>
              <w:numPr>
                <w:ilvl w:val="0"/>
                <w:numId w:val="24"/>
              </w:numPr>
              <w:tabs>
                <w:tab w:val="clear" w:pos="683"/>
              </w:tabs>
              <w:ind w:left="568" w:hanging="284"/>
            </w:pPr>
            <w:r w:rsidRPr="00AF3882">
              <w:t>explained the successes and difficulties encountered in conducting the research</w:t>
            </w:r>
          </w:p>
          <w:p w14:paraId="39159C63" w14:textId="77777777" w:rsidR="009D7F42" w:rsidRPr="00AF3882" w:rsidRDefault="009D7F42" w:rsidP="00AF3882">
            <w:pPr>
              <w:pStyle w:val="NCEAtablebody"/>
              <w:numPr>
                <w:ilvl w:val="0"/>
                <w:numId w:val="24"/>
              </w:numPr>
              <w:tabs>
                <w:tab w:val="clear" w:pos="683"/>
              </w:tabs>
              <w:ind w:left="568" w:hanging="284"/>
            </w:pPr>
            <w:r w:rsidRPr="00AF3882">
              <w:t>explained how the line of inquiry may have changed as evidence was accumulated</w:t>
            </w:r>
          </w:p>
          <w:p w14:paraId="0D1D5C55" w14:textId="260531D5" w:rsidR="00113C26" w:rsidRPr="0045078D" w:rsidRDefault="00113C26" w:rsidP="007F2CAB">
            <w:pPr>
              <w:pStyle w:val="NCEAtablebody"/>
              <w:numPr>
                <w:ilvl w:val="0"/>
                <w:numId w:val="24"/>
              </w:numPr>
              <w:tabs>
                <w:tab w:val="clear" w:pos="683"/>
                <w:tab w:val="num" w:pos="601"/>
              </w:tabs>
              <w:ind w:left="568" w:hanging="284"/>
              <w:rPr>
                <w:i/>
              </w:rPr>
            </w:pPr>
            <w:r w:rsidRPr="0045078D">
              <w:t>identif</w:t>
            </w:r>
            <w:r w:rsidR="00934CFC" w:rsidRPr="0045078D">
              <w:t>ied</w:t>
            </w:r>
            <w:r w:rsidRPr="0045078D">
              <w:t xml:space="preserve"> the issues to consider for future inquiries (</w:t>
            </w:r>
            <w:r w:rsidRPr="0045078D">
              <w:rPr>
                <w:i/>
              </w:rPr>
              <w:t>e.g. “I struck many difficulties</w:t>
            </w:r>
            <w:r w:rsidR="00934CFC" w:rsidRPr="0045078D">
              <w:rPr>
                <w:i/>
              </w:rPr>
              <w:t xml:space="preserve"> in carrying out this research.</w:t>
            </w:r>
            <w:r w:rsidRPr="0045078D">
              <w:rPr>
                <w:i/>
              </w:rPr>
              <w:t xml:space="preserve"> Probably the biggest one came first. I went to the local rest home and asked if there was someone I could interview about </w:t>
            </w:r>
            <w:r w:rsidR="005164B4">
              <w:rPr>
                <w:i/>
              </w:rPr>
              <w:t xml:space="preserve">their </w:t>
            </w:r>
            <w:r w:rsidRPr="0045078D">
              <w:rPr>
                <w:i/>
              </w:rPr>
              <w:t>experiences with World War I veterans.  The person I was given couldn’t hear what I was saying, and then said he didn’t trust being recorded, so that was a bad start.  However, by accident I found that a neighbour had cared for her father for man</w:t>
            </w:r>
            <w:r w:rsidR="00934CFC" w:rsidRPr="0045078D">
              <w:rPr>
                <w:i/>
              </w:rPr>
              <w:t>y years when he was an invalid.</w:t>
            </w:r>
            <w:r w:rsidRPr="0045078D">
              <w:rPr>
                <w:i/>
              </w:rPr>
              <w:t xml:space="preserve"> Alt</w:t>
            </w:r>
            <w:r w:rsidR="00934CFC" w:rsidRPr="0045078D">
              <w:rPr>
                <w:i/>
              </w:rPr>
              <w:t>hough this was gathering second-</w:t>
            </w:r>
            <w:r w:rsidRPr="0045078D">
              <w:rPr>
                <w:i/>
              </w:rPr>
              <w:t>hand information</w:t>
            </w:r>
            <w:r w:rsidR="00934CFC" w:rsidRPr="0045078D">
              <w:rPr>
                <w:i/>
              </w:rPr>
              <w:t>,</w:t>
            </w:r>
            <w:r w:rsidRPr="0045078D">
              <w:rPr>
                <w:i/>
              </w:rPr>
              <w:t xml:space="preserve"> I am confident that what I </w:t>
            </w:r>
            <w:r w:rsidRPr="0045078D">
              <w:rPr>
                <w:i/>
              </w:rPr>
              <w:lastRenderedPageBreak/>
              <w:t>go</w:t>
            </w:r>
            <w:r w:rsidR="00934CFC" w:rsidRPr="0045078D">
              <w:rPr>
                <w:i/>
              </w:rPr>
              <w:t>t was accurate – up to a point.</w:t>
            </w:r>
            <w:r w:rsidRPr="0045078D">
              <w:rPr>
                <w:i/>
              </w:rPr>
              <w:t xml:space="preserve"> I don’t suppose she would have told me intensely personal or ‘family’ things, and I was only going on her memory o</w:t>
            </w:r>
            <w:r w:rsidR="00934CFC" w:rsidRPr="0045078D">
              <w:rPr>
                <w:i/>
              </w:rPr>
              <w:t xml:space="preserve">f a man who died 45 years ago. </w:t>
            </w:r>
            <w:r w:rsidRPr="0045078D">
              <w:rPr>
                <w:i/>
              </w:rPr>
              <w:t>In some ways I would probably have been better to have spent my time researching sound archives to find interviews of people recorded much nearer the events being discussed.   Sure enough, I did later find sources</w:t>
            </w:r>
            <w:r w:rsidR="00934CFC" w:rsidRPr="0045078D">
              <w:rPr>
                <w:i/>
              </w:rPr>
              <w:t>,</w:t>
            </w:r>
            <w:r w:rsidRPr="0045078D">
              <w:rPr>
                <w:i/>
              </w:rPr>
              <w:t xml:space="preserve"> which contradicted what my intervi</w:t>
            </w:r>
            <w:r w:rsidR="003C0E03" w:rsidRPr="0045078D">
              <w:rPr>
                <w:i/>
              </w:rPr>
              <w:t xml:space="preserve">ewee told me. For example </w:t>
            </w:r>
            <w:r w:rsidRPr="0045078D">
              <w:rPr>
                <w:i/>
              </w:rPr>
              <w:t>…”</w:t>
            </w:r>
          </w:p>
          <w:p w14:paraId="3A6BDE9A" w14:textId="77777777" w:rsidR="00113C26" w:rsidRPr="0045078D" w:rsidRDefault="0061545B" w:rsidP="00EB1FCE">
            <w:pPr>
              <w:rPr>
                <w:rFonts w:cs="Arial"/>
                <w:sz w:val="28"/>
                <w:szCs w:val="28"/>
                <w:lang w:val="en-NZ"/>
              </w:rPr>
            </w:pPr>
            <w:r w:rsidRPr="0045078D">
              <w:rPr>
                <w:rFonts w:cs="Arial"/>
                <w:i/>
                <w:iCs/>
                <w:color w:val="FF0000"/>
                <w:sz w:val="20"/>
                <w:szCs w:val="20"/>
                <w:lang w:val="en-NZ"/>
              </w:rPr>
              <w:t>The examples above relate to only part of what is required, and are just indicative.</w:t>
            </w:r>
          </w:p>
          <w:p w14:paraId="57479CD9" w14:textId="77777777" w:rsidR="00113C26" w:rsidRPr="0045078D" w:rsidRDefault="00113C26" w:rsidP="00AE0C33">
            <w:pPr>
              <w:pStyle w:val="NCEAtablebody"/>
              <w:rPr>
                <w:i/>
              </w:rPr>
            </w:pPr>
          </w:p>
        </w:tc>
        <w:tc>
          <w:tcPr>
            <w:tcW w:w="1667" w:type="pct"/>
            <w:tcBorders>
              <w:top w:val="single" w:sz="4" w:space="0" w:color="000000"/>
              <w:left w:val="single" w:sz="4" w:space="0" w:color="000000"/>
              <w:bottom w:val="single" w:sz="4" w:space="0" w:color="000000"/>
              <w:right w:val="single" w:sz="4" w:space="0" w:color="000000"/>
            </w:tcBorders>
          </w:tcPr>
          <w:p w14:paraId="7159280A" w14:textId="77777777" w:rsidR="00113C26" w:rsidRPr="0045078D" w:rsidRDefault="00322D62" w:rsidP="006310E5">
            <w:pPr>
              <w:pStyle w:val="NCEAtablebody"/>
            </w:pPr>
            <w:r w:rsidRPr="0045078D">
              <w:lastRenderedPageBreak/>
              <w:t xml:space="preserve">The student has comprehensively researched an historical event or place of significance to New Zealanders, using primary and secondary sources. </w:t>
            </w:r>
            <w:r w:rsidR="00E268CC" w:rsidRPr="0045078D">
              <w:t>This means the student has</w:t>
            </w:r>
            <w:r w:rsidR="00113C26" w:rsidRPr="0045078D">
              <w:t>:</w:t>
            </w:r>
          </w:p>
          <w:p w14:paraId="04620777" w14:textId="77777777" w:rsidR="0061545B" w:rsidRPr="0045078D" w:rsidRDefault="004360B5" w:rsidP="007F2CAB">
            <w:pPr>
              <w:pStyle w:val="NCEAtablebody"/>
              <w:numPr>
                <w:ilvl w:val="0"/>
                <w:numId w:val="5"/>
              </w:numPr>
              <w:tabs>
                <w:tab w:val="clear" w:pos="360"/>
                <w:tab w:val="num" w:pos="318"/>
              </w:tabs>
            </w:pPr>
            <w:r w:rsidRPr="0045078D">
              <w:t>p</w:t>
            </w:r>
            <w:r w:rsidR="00113C26" w:rsidRPr="0045078D">
              <w:t>lanned the research</w:t>
            </w:r>
            <w:r w:rsidR="009D7F42" w:rsidRPr="0045078D">
              <w:t xml:space="preserve">, </w:t>
            </w:r>
            <w:r w:rsidRPr="0045078D">
              <w:t>f</w:t>
            </w:r>
            <w:r w:rsidR="0061545B" w:rsidRPr="0045078D">
              <w:t>or example:</w:t>
            </w:r>
          </w:p>
          <w:p w14:paraId="3FC50F36" w14:textId="3055851C" w:rsidR="00113C26" w:rsidRPr="0045078D" w:rsidRDefault="00113C26" w:rsidP="00D266E7">
            <w:pPr>
              <w:pStyle w:val="NCEAtablebody"/>
              <w:numPr>
                <w:ilvl w:val="0"/>
                <w:numId w:val="24"/>
              </w:numPr>
              <w:rPr>
                <w:i/>
              </w:rPr>
            </w:pPr>
            <w:r w:rsidRPr="0045078D">
              <w:t xml:space="preserve">prepared a research proposal explaining the importance of conducting the research </w:t>
            </w:r>
            <w:r w:rsidRPr="00AF3882">
              <w:rPr>
                <w:i/>
              </w:rPr>
              <w:t xml:space="preserve">e.g. </w:t>
            </w:r>
            <w:r w:rsidR="00727E23" w:rsidRPr="00AF3882">
              <w:rPr>
                <w:i/>
              </w:rPr>
              <w:t>“</w:t>
            </w:r>
            <w:r w:rsidRPr="00AF3882">
              <w:rPr>
                <w:i/>
              </w:rPr>
              <w:t>This investigation will examine the significance of the First World War to New Zealanders. This is an important topic because many New Zealanders were dir</w:t>
            </w:r>
            <w:r w:rsidR="00727E23" w:rsidRPr="00AF3882">
              <w:rPr>
                <w:i/>
              </w:rPr>
              <w:t>ectly affected by this event</w:t>
            </w:r>
            <w:r w:rsidR="003C0E03" w:rsidRPr="00AF3882">
              <w:rPr>
                <w:i/>
              </w:rPr>
              <w:t xml:space="preserve"> </w:t>
            </w:r>
            <w:r w:rsidR="00DA5016" w:rsidRPr="15CCB1F6">
              <w:rPr>
                <w:i/>
                <w:iCs/>
              </w:rPr>
              <w:t>...</w:t>
            </w:r>
            <w:r w:rsidR="003F8D68" w:rsidRPr="15CCB1F6">
              <w:rPr>
                <w:i/>
                <w:iCs/>
              </w:rPr>
              <w:t>”</w:t>
            </w:r>
          </w:p>
          <w:p w14:paraId="05E56030" w14:textId="77777777" w:rsidR="00113C26" w:rsidRPr="0045078D" w:rsidRDefault="00113C26" w:rsidP="00D266E7">
            <w:pPr>
              <w:pStyle w:val="NCEAtablebody"/>
              <w:numPr>
                <w:ilvl w:val="0"/>
                <w:numId w:val="24"/>
              </w:numPr>
            </w:pPr>
            <w:r w:rsidRPr="0045078D">
              <w:t xml:space="preserve">developed relevant focus questions from preliminary research </w:t>
            </w:r>
            <w:r w:rsidRPr="00AF3882">
              <w:rPr>
                <w:i/>
              </w:rPr>
              <w:t>e.g. In what ways was the First World War a significant event for the person being interviewed? Why was the First World War significant to other New Zealanders at the time and today?</w:t>
            </w:r>
          </w:p>
          <w:p w14:paraId="4BA7D58C" w14:textId="5BE04DA6" w:rsidR="00113C26" w:rsidRPr="0045078D" w:rsidRDefault="00113C26" w:rsidP="00D266E7">
            <w:pPr>
              <w:pStyle w:val="NCEAtablebody"/>
              <w:numPr>
                <w:ilvl w:val="0"/>
                <w:numId w:val="24"/>
              </w:numPr>
            </w:pPr>
            <w:r w:rsidRPr="0045078D">
              <w:t>specifically identified possible sources through preliminary reading (</w:t>
            </w:r>
            <w:r w:rsidRPr="00AF3882">
              <w:rPr>
                <w:i/>
              </w:rPr>
              <w:t>e.g. www.nzhistory.org – relevant photos and sound files, links to other relevant site</w:t>
            </w:r>
            <w:r w:rsidR="00D67FEB" w:rsidRPr="00AF3882">
              <w:rPr>
                <w:i/>
              </w:rPr>
              <w:t>s</w:t>
            </w:r>
            <w:r w:rsidRPr="0045078D">
              <w:t xml:space="preserve">), </w:t>
            </w:r>
          </w:p>
          <w:p w14:paraId="00B839F9" w14:textId="77777777" w:rsidR="00113C26" w:rsidRPr="0045078D" w:rsidRDefault="00113C26" w:rsidP="00D266E7">
            <w:pPr>
              <w:pStyle w:val="NCEAtablebody"/>
              <w:numPr>
                <w:ilvl w:val="0"/>
                <w:numId w:val="24"/>
              </w:numPr>
            </w:pPr>
            <w:r w:rsidRPr="0045078D">
              <w:t xml:space="preserve">created a </w:t>
            </w:r>
            <w:r w:rsidR="004360B5" w:rsidRPr="0045078D">
              <w:t>time-</w:t>
            </w:r>
            <w:r w:rsidRPr="0045078D">
              <w:t>management plan (</w:t>
            </w:r>
            <w:r w:rsidRPr="00AF3882">
              <w:rPr>
                <w:i/>
              </w:rPr>
              <w:t xml:space="preserve">e.g. date on which a specified library will be visited and what resources in the library will be accessed to find evidence for which aspect of which </w:t>
            </w:r>
            <w:r w:rsidR="007F5E94" w:rsidRPr="00AF3882">
              <w:rPr>
                <w:i/>
              </w:rPr>
              <w:t>focus</w:t>
            </w:r>
            <w:r w:rsidRPr="00AF3882">
              <w:rPr>
                <w:i/>
              </w:rPr>
              <w:t xml:space="preserve"> question</w:t>
            </w:r>
            <w:r w:rsidRPr="0045078D">
              <w:rPr>
                <w:i/>
              </w:rPr>
              <w:t>)</w:t>
            </w:r>
          </w:p>
          <w:p w14:paraId="3694BE54" w14:textId="77777777" w:rsidR="00113C26" w:rsidRPr="0045078D" w:rsidRDefault="0056545D" w:rsidP="006310E5">
            <w:pPr>
              <w:pStyle w:val="NCEAtablebody"/>
              <w:numPr>
                <w:ilvl w:val="0"/>
                <w:numId w:val="5"/>
              </w:numPr>
            </w:pPr>
            <w:r w:rsidRPr="0045078D">
              <w:t>s</w:t>
            </w:r>
            <w:r w:rsidR="00113C26" w:rsidRPr="0045078D">
              <w:t>elected and organised relevant historical evidence from both primary and secondary sources.</w:t>
            </w:r>
            <w:r w:rsidR="00113C26" w:rsidRPr="0045078D">
              <w:rPr>
                <w:i/>
              </w:rPr>
              <w:t xml:space="preserve"> (e.g. relevant evidence is clearly identified by highlighting or similar means and </w:t>
            </w:r>
            <w:r w:rsidR="00113C26" w:rsidRPr="0045078D">
              <w:rPr>
                <w:i/>
              </w:rPr>
              <w:lastRenderedPageBreak/>
              <w:t xml:space="preserve">directly linked to a focus question.  This highlighting can also provide evidence of organisation, or organisation is by sorting of evidence by source type, </w:t>
            </w:r>
            <w:r w:rsidR="007F5E94" w:rsidRPr="0045078D">
              <w:rPr>
                <w:i/>
              </w:rPr>
              <w:t>focus</w:t>
            </w:r>
            <w:r w:rsidR="00113C26" w:rsidRPr="0045078D">
              <w:rPr>
                <w:i/>
              </w:rPr>
              <w:t xml:space="preserve"> question, etc.)</w:t>
            </w:r>
          </w:p>
          <w:p w14:paraId="03567131" w14:textId="77777777" w:rsidR="00113C26" w:rsidRPr="0045078D" w:rsidRDefault="00113C26" w:rsidP="006310E5">
            <w:pPr>
              <w:pStyle w:val="NCEAtablebody"/>
              <w:numPr>
                <w:ilvl w:val="0"/>
                <w:numId w:val="5"/>
              </w:numPr>
            </w:pPr>
            <w:r w:rsidRPr="0045078D">
              <w:t>recorded the details of the sources of selected evidence (</w:t>
            </w:r>
            <w:r w:rsidRPr="00AF3882">
              <w:rPr>
                <w:i/>
              </w:rPr>
              <w:t>e.g.</w:t>
            </w:r>
            <w:r w:rsidRPr="0045078D">
              <w:t xml:space="preserve"> </w:t>
            </w:r>
            <w:r w:rsidRPr="0045078D">
              <w:rPr>
                <w:rFonts w:cs="Arial"/>
                <w:i/>
              </w:rPr>
              <w:t>author, title, publisher, city of publication, date of publication; website address, accession date; name of interviewee, date and place of interview)</w:t>
            </w:r>
          </w:p>
          <w:p w14:paraId="2641071F" w14:textId="77777777" w:rsidR="00113C26" w:rsidRPr="0045078D" w:rsidRDefault="00113C26" w:rsidP="006310E5">
            <w:pPr>
              <w:pStyle w:val="NCEAtablebody"/>
              <w:numPr>
                <w:ilvl w:val="0"/>
                <w:numId w:val="5"/>
              </w:numPr>
              <w:rPr>
                <w:i/>
              </w:rPr>
            </w:pPr>
            <w:r w:rsidRPr="0045078D">
              <w:t xml:space="preserve">produced </w:t>
            </w:r>
            <w:r w:rsidR="00142E5D">
              <w:t xml:space="preserve">analytical and critical </w:t>
            </w:r>
            <w:r w:rsidRPr="0045078D">
              <w:t>annotated comments</w:t>
            </w:r>
            <w:r w:rsidR="00934CFC" w:rsidRPr="0045078D">
              <w:t xml:space="preserve"> that included </w:t>
            </w:r>
            <w:r w:rsidRPr="0045078D">
              <w:t>assessment of the reliability of selected evidence</w:t>
            </w:r>
            <w:r w:rsidRPr="0045078D">
              <w:rPr>
                <w:i/>
              </w:rPr>
              <w:t xml:space="preserve"> (e.g. Relevant to FQ1. How my gr</w:t>
            </w:r>
            <w:r w:rsidR="0056545D" w:rsidRPr="0045078D">
              <w:rPr>
                <w:i/>
              </w:rPr>
              <w:t>ea</w:t>
            </w:r>
            <w:r w:rsidRPr="0045078D">
              <w:rPr>
                <w:i/>
              </w:rPr>
              <w:t>t aunt remained unmarried after the death of her fiancée at Gallipoli because a whole generation of men never returned from the war. Take care: only one person’s experience)</w:t>
            </w:r>
          </w:p>
          <w:p w14:paraId="27BAEB15" w14:textId="77777777" w:rsidR="00113C26" w:rsidRPr="0045078D" w:rsidRDefault="00934CFC" w:rsidP="006310E5">
            <w:pPr>
              <w:pStyle w:val="NCEAtablebody"/>
              <w:numPr>
                <w:ilvl w:val="0"/>
                <w:numId w:val="5"/>
              </w:numPr>
              <w:rPr>
                <w:i/>
              </w:rPr>
            </w:pPr>
            <w:r w:rsidRPr="0045078D">
              <w:t>s</w:t>
            </w:r>
            <w:r w:rsidR="00113C26" w:rsidRPr="0045078D">
              <w:t>how</w:t>
            </w:r>
            <w:r w:rsidR="00D266E7" w:rsidRPr="0045078D">
              <w:t>n</w:t>
            </w:r>
            <w:r w:rsidR="00113C26" w:rsidRPr="0045078D">
              <w:t xml:space="preserve"> initiative in the gathering and selecting of relevant evidence</w:t>
            </w:r>
            <w:r w:rsidR="0005430D" w:rsidRPr="0045078D">
              <w:t>. F</w:t>
            </w:r>
            <w:r w:rsidR="00113C26" w:rsidRPr="0045078D">
              <w:t>or example</w:t>
            </w:r>
            <w:r w:rsidR="0005430D" w:rsidRPr="0045078D">
              <w:t>,</w:t>
            </w:r>
            <w:r w:rsidR="00113C26" w:rsidRPr="0045078D">
              <w:t xml:space="preserve"> persever</w:t>
            </w:r>
            <w:r w:rsidRPr="0045078D">
              <w:t>ed with relevant evidence that wa</w:t>
            </w:r>
            <w:r w:rsidR="00113C26" w:rsidRPr="0045078D">
              <w:t>s difficult to r</w:t>
            </w:r>
            <w:r w:rsidR="0005430D" w:rsidRPr="0045078D">
              <w:t>ead or written in a style that wa</w:t>
            </w:r>
            <w:r w:rsidR="00113C26" w:rsidRPr="0045078D">
              <w:t>s difficult to understand, access</w:t>
            </w:r>
            <w:r w:rsidR="0005430D" w:rsidRPr="0045078D">
              <w:t xml:space="preserve">ed </w:t>
            </w:r>
            <w:r w:rsidR="00113C26" w:rsidRPr="0045078D">
              <w:t>and us</w:t>
            </w:r>
            <w:r w:rsidR="0005430D" w:rsidRPr="0045078D">
              <w:t>ed</w:t>
            </w:r>
            <w:r w:rsidR="00113C26" w:rsidRPr="0045078D">
              <w:t xml:space="preserve"> sources that </w:t>
            </w:r>
            <w:r w:rsidR="0005430D" w:rsidRPr="0045078D">
              <w:t>were</w:t>
            </w:r>
            <w:r w:rsidR="00113C26" w:rsidRPr="0045078D">
              <w:t xml:space="preserve"> not readily available </w:t>
            </w:r>
          </w:p>
          <w:p w14:paraId="48D94EA8" w14:textId="470FC846" w:rsidR="0005430D" w:rsidRPr="0045078D" w:rsidRDefault="00125AD7" w:rsidP="006310E5">
            <w:pPr>
              <w:pStyle w:val="NCEAtablebody"/>
              <w:numPr>
                <w:ilvl w:val="0"/>
                <w:numId w:val="5"/>
              </w:numPr>
              <w:rPr>
                <w:i/>
              </w:rPr>
            </w:pPr>
            <w:r>
              <w:t xml:space="preserve">critically </w:t>
            </w:r>
            <w:r w:rsidR="00113C26" w:rsidRPr="0045078D">
              <w:t xml:space="preserve">evaluated </w:t>
            </w:r>
            <w:r w:rsidR="00D2634A">
              <w:t>their</w:t>
            </w:r>
            <w:r w:rsidR="00113C26" w:rsidRPr="0045078D">
              <w:t xml:space="preserve"> research process, for example</w:t>
            </w:r>
            <w:r w:rsidR="0005430D" w:rsidRPr="0045078D">
              <w:t>:</w:t>
            </w:r>
          </w:p>
          <w:p w14:paraId="53AB6E8D" w14:textId="77777777" w:rsidR="0005430D" w:rsidRPr="0045078D" w:rsidRDefault="00113C26" w:rsidP="007F2CAB">
            <w:pPr>
              <w:pStyle w:val="NCEAtablebody"/>
              <w:numPr>
                <w:ilvl w:val="0"/>
                <w:numId w:val="24"/>
              </w:numPr>
              <w:tabs>
                <w:tab w:val="clear" w:pos="683"/>
                <w:tab w:val="num" w:pos="601"/>
              </w:tabs>
              <w:ind w:left="568" w:hanging="284"/>
              <w:rPr>
                <w:i/>
              </w:rPr>
            </w:pPr>
            <w:r w:rsidRPr="00AF3882">
              <w:rPr>
                <w:i/>
              </w:rPr>
              <w:t>analys</w:t>
            </w:r>
            <w:r w:rsidR="0005430D" w:rsidRPr="00AF3882">
              <w:rPr>
                <w:i/>
              </w:rPr>
              <w:t>ed</w:t>
            </w:r>
            <w:r w:rsidRPr="00AF3882">
              <w:rPr>
                <w:i/>
              </w:rPr>
              <w:t xml:space="preserve"> </w:t>
            </w:r>
            <w:r w:rsidRPr="0045078D">
              <w:rPr>
                <w:i/>
              </w:rPr>
              <w:t>the strength(s) a</w:t>
            </w:r>
            <w:r w:rsidR="0005430D" w:rsidRPr="0045078D">
              <w:rPr>
                <w:i/>
              </w:rPr>
              <w:t>nd weakness(es) of the process</w:t>
            </w:r>
          </w:p>
          <w:p w14:paraId="72BD0A29" w14:textId="7187CD89" w:rsidR="00113C26" w:rsidRPr="0045078D" w:rsidRDefault="00113C26" w:rsidP="007F2CAB">
            <w:pPr>
              <w:pStyle w:val="NCEAtablebody"/>
              <w:numPr>
                <w:ilvl w:val="0"/>
                <w:numId w:val="24"/>
              </w:numPr>
              <w:tabs>
                <w:tab w:val="clear" w:pos="683"/>
                <w:tab w:val="num" w:pos="601"/>
              </w:tabs>
              <w:ind w:left="568" w:hanging="284"/>
              <w:rPr>
                <w:i/>
              </w:rPr>
            </w:pPr>
            <w:r w:rsidRPr="0045078D">
              <w:rPr>
                <w:i/>
              </w:rPr>
              <w:t>analys</w:t>
            </w:r>
            <w:r w:rsidR="0005430D" w:rsidRPr="0045078D">
              <w:rPr>
                <w:i/>
              </w:rPr>
              <w:t>ed</w:t>
            </w:r>
            <w:r w:rsidRPr="0045078D">
              <w:rPr>
                <w:i/>
              </w:rPr>
              <w:t xml:space="preserve"> how these strength(s) and weakness(es) </w:t>
            </w:r>
            <w:r w:rsidR="0005430D" w:rsidRPr="0045078D">
              <w:rPr>
                <w:i/>
              </w:rPr>
              <w:t>were</w:t>
            </w:r>
            <w:r w:rsidRPr="0045078D">
              <w:rPr>
                <w:i/>
              </w:rPr>
              <w:t xml:space="preserve"> likely to impact on the validity of the findings</w:t>
            </w:r>
            <w:r w:rsidR="0005430D" w:rsidRPr="0045078D">
              <w:rPr>
                <w:i/>
              </w:rPr>
              <w:t>;</w:t>
            </w:r>
            <w:r w:rsidRPr="0045078D">
              <w:rPr>
                <w:i/>
              </w:rPr>
              <w:t xml:space="preserve"> consider</w:t>
            </w:r>
            <w:r w:rsidR="0005430D" w:rsidRPr="0045078D">
              <w:rPr>
                <w:i/>
              </w:rPr>
              <w:t>ed</w:t>
            </w:r>
            <w:r w:rsidRPr="0045078D">
              <w:rPr>
                <w:i/>
              </w:rPr>
              <w:t xml:space="preserve"> alternative research steps and/or line(s) of inquiry and/or methods, and their implications. (e.g. “From this research process I have lea</w:t>
            </w:r>
            <w:r w:rsidR="0005430D" w:rsidRPr="0045078D">
              <w:rPr>
                <w:i/>
              </w:rPr>
              <w:t xml:space="preserve">rned several important things. </w:t>
            </w:r>
            <w:r w:rsidRPr="0045078D">
              <w:rPr>
                <w:i/>
              </w:rPr>
              <w:t xml:space="preserve">First of all it is useless to develop </w:t>
            </w:r>
            <w:r w:rsidR="007F5E94" w:rsidRPr="0045078D">
              <w:rPr>
                <w:i/>
              </w:rPr>
              <w:t>focus</w:t>
            </w:r>
            <w:r w:rsidRPr="0045078D">
              <w:rPr>
                <w:i/>
              </w:rPr>
              <w:t xml:space="preserve"> questions when you are unfamiliar with your context. When I </w:t>
            </w:r>
            <w:r w:rsidRPr="0045078D">
              <w:rPr>
                <w:i/>
              </w:rPr>
              <w:lastRenderedPageBreak/>
              <w:t xml:space="preserve">wrote </w:t>
            </w:r>
            <w:r w:rsidR="003A1AB1" w:rsidRPr="0045078D">
              <w:rPr>
                <w:i/>
              </w:rPr>
              <w:t>it, ‘</w:t>
            </w:r>
            <w:r w:rsidRPr="0045078D">
              <w:rPr>
                <w:i/>
              </w:rPr>
              <w:t>What has been the lasting impression of N</w:t>
            </w:r>
            <w:r w:rsidR="0005430D" w:rsidRPr="0045078D">
              <w:rPr>
                <w:i/>
              </w:rPr>
              <w:t>ew Zealand</w:t>
            </w:r>
            <w:r w:rsidRPr="0045078D">
              <w:rPr>
                <w:i/>
              </w:rPr>
              <w:t xml:space="preserve"> by the people of Turkey?</w:t>
            </w:r>
            <w:r w:rsidR="0005430D" w:rsidRPr="0045078D">
              <w:rPr>
                <w:i/>
              </w:rPr>
              <w:t>’</w:t>
            </w:r>
            <w:r w:rsidRPr="0045078D">
              <w:rPr>
                <w:i/>
              </w:rPr>
              <w:t xml:space="preserve"> seemed a good question to provide a summary for my Gallipoli research, but wanting that information and getting it are two different things. It is easy to get the N</w:t>
            </w:r>
            <w:r w:rsidR="0005430D" w:rsidRPr="0045078D">
              <w:rPr>
                <w:i/>
              </w:rPr>
              <w:t xml:space="preserve">ew </w:t>
            </w:r>
            <w:r w:rsidRPr="0045078D">
              <w:rPr>
                <w:i/>
              </w:rPr>
              <w:t>Z</w:t>
            </w:r>
            <w:r w:rsidR="0005430D" w:rsidRPr="0045078D">
              <w:rPr>
                <w:i/>
              </w:rPr>
              <w:t>ealand</w:t>
            </w:r>
            <w:r w:rsidRPr="0045078D">
              <w:rPr>
                <w:i/>
              </w:rPr>
              <w:t xml:space="preserve"> side of that but lacking the ability to read Turkish there was little I could gather on that questio</w:t>
            </w:r>
            <w:r w:rsidR="0005430D" w:rsidRPr="0045078D">
              <w:rPr>
                <w:i/>
              </w:rPr>
              <w:t xml:space="preserve">n in the time I had available. </w:t>
            </w:r>
            <w:r w:rsidRPr="0045078D">
              <w:rPr>
                <w:i/>
              </w:rPr>
              <w:t>I did actually get as far as accessing on-line Turkish newspapers b</w:t>
            </w:r>
            <w:r w:rsidR="0005430D" w:rsidRPr="0045078D">
              <w:rPr>
                <w:i/>
              </w:rPr>
              <w:t xml:space="preserve">ut that was useless of course. </w:t>
            </w:r>
            <w:r w:rsidRPr="0045078D">
              <w:rPr>
                <w:i/>
              </w:rPr>
              <w:t>To date I have had no response from the Turkish consulate in We</w:t>
            </w:r>
            <w:r w:rsidR="0005430D" w:rsidRPr="0045078D">
              <w:rPr>
                <w:i/>
              </w:rPr>
              <w:t xml:space="preserve">llington - which surprised me. </w:t>
            </w:r>
            <w:r w:rsidRPr="0045078D">
              <w:rPr>
                <w:i/>
              </w:rPr>
              <w:t>Or m</w:t>
            </w:r>
            <w:r w:rsidR="0005430D" w:rsidRPr="0045078D">
              <w:rPr>
                <w:i/>
              </w:rPr>
              <w:t xml:space="preserve">aybe that answers my question. </w:t>
            </w:r>
            <w:r w:rsidRPr="0045078D">
              <w:rPr>
                <w:i/>
              </w:rPr>
              <w:t>But anyway, some deeper thinking on the matter may have steered me away from the question in the first place</w:t>
            </w:r>
            <w:r w:rsidR="003C0E03" w:rsidRPr="0045078D">
              <w:rPr>
                <w:i/>
              </w:rPr>
              <w:t xml:space="preserve"> </w:t>
            </w:r>
            <w:r w:rsidRPr="0045078D">
              <w:rPr>
                <w:i/>
              </w:rPr>
              <w:t>…</w:t>
            </w:r>
            <w:r w:rsidR="0005430D" w:rsidRPr="0045078D">
              <w:rPr>
                <w:i/>
              </w:rPr>
              <w:t>”</w:t>
            </w:r>
          </w:p>
          <w:p w14:paraId="593BB929" w14:textId="77777777" w:rsidR="0061545B" w:rsidRPr="0045078D" w:rsidRDefault="0061545B" w:rsidP="0061545B">
            <w:pPr>
              <w:rPr>
                <w:rFonts w:cs="Arial"/>
                <w:sz w:val="20"/>
                <w:szCs w:val="20"/>
                <w:lang w:val="en-NZ"/>
              </w:rPr>
            </w:pPr>
            <w:r w:rsidRPr="0045078D">
              <w:rPr>
                <w:rFonts w:cs="Arial"/>
                <w:i/>
                <w:iCs/>
                <w:color w:val="FF0000"/>
                <w:sz w:val="20"/>
                <w:szCs w:val="20"/>
                <w:lang w:val="en-NZ"/>
              </w:rPr>
              <w:t>The examples above relate to only part of what is required, and are just indicative.</w:t>
            </w:r>
          </w:p>
          <w:p w14:paraId="633B33E2" w14:textId="77777777" w:rsidR="00113C26" w:rsidRPr="0045078D" w:rsidRDefault="00113C26" w:rsidP="00AE0C33">
            <w:pPr>
              <w:pStyle w:val="NCEAtablebody"/>
              <w:rPr>
                <w:i/>
              </w:rPr>
            </w:pPr>
          </w:p>
        </w:tc>
      </w:tr>
    </w:tbl>
    <w:p w14:paraId="1652CB44" w14:textId="77777777" w:rsidR="00AE0C33" w:rsidRPr="0045078D" w:rsidRDefault="00AE0C33">
      <w:pPr>
        <w:pStyle w:val="NCEAbodytext"/>
      </w:pPr>
      <w:r w:rsidRPr="0045078D">
        <w:lastRenderedPageBreak/>
        <w:t>Final grades will be decided using professional judgement based on a holistic examination of the evidence provided against the criteria in the Achievement Standard.</w:t>
      </w:r>
    </w:p>
    <w:sectPr w:rsidR="00AE0C33" w:rsidRPr="0045078D" w:rsidSect="007F5E94">
      <w:headerReference w:type="even" r:id="rId33"/>
      <w:headerReference w:type="default" r:id="rId34"/>
      <w:footerReference w:type="even" r:id="rId35"/>
      <w:footerReference w:type="default" r:id="rId36"/>
      <w:headerReference w:type="first" r:id="rId37"/>
      <w:footerReference w:type="first" r:id="rId38"/>
      <w:pgSz w:w="16838" w:h="11906" w:orient="landscape"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D254" w14:textId="77777777" w:rsidR="005E4AB4" w:rsidRDefault="005E4AB4">
      <w:r>
        <w:separator/>
      </w:r>
    </w:p>
  </w:endnote>
  <w:endnote w:type="continuationSeparator" w:id="0">
    <w:p w14:paraId="3B8B0FFC" w14:textId="77777777" w:rsidR="005E4AB4" w:rsidRDefault="005E4AB4">
      <w:r>
        <w:continuationSeparator/>
      </w:r>
    </w:p>
  </w:endnote>
  <w:endnote w:type="continuationNotice" w:id="1">
    <w:p w14:paraId="1C8706B3" w14:textId="77777777" w:rsidR="005E4AB4" w:rsidRDefault="005E4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äori">
    <w:altName w:val="Arial"/>
    <w:charset w:val="00"/>
    <w:family w:val="swiss"/>
    <w:pitch w:val="variable"/>
  </w:font>
  <w:font w:name="Aquaduct">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2540" w14:textId="55B76942" w:rsidR="00126993" w:rsidRDefault="000B5793">
    <w:pPr>
      <w:pStyle w:val="Footer"/>
    </w:pPr>
    <w:r>
      <w:rPr>
        <w:noProof/>
      </w:rPr>
      <mc:AlternateContent>
        <mc:Choice Requires="wps">
          <w:drawing>
            <wp:anchor distT="0" distB="0" distL="0" distR="0" simplePos="0" relativeHeight="251669521" behindDoc="0" locked="0" layoutInCell="1" allowOverlap="1" wp14:anchorId="784DFA31" wp14:editId="4075ABA4">
              <wp:simplePos x="635" y="635"/>
              <wp:positionH relativeFrom="page">
                <wp:align>center</wp:align>
              </wp:positionH>
              <wp:positionV relativeFrom="page">
                <wp:align>bottom</wp:align>
              </wp:positionV>
              <wp:extent cx="815340" cy="345440"/>
              <wp:effectExtent l="0" t="0" r="3810" b="0"/>
              <wp:wrapNone/>
              <wp:docPr id="2124372914"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2FFE03" w14:textId="4C3070B0"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DFA31"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695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02FFE03" w14:textId="4C3070B0"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5448" w14:textId="13A8B786" w:rsidR="001C3835" w:rsidRDefault="000B5793" w:rsidP="00AE0C33">
    <w:pPr>
      <w:pStyle w:val="NCEAHeaderFooter"/>
    </w:pPr>
    <w:r>
      <w:rPr>
        <w:noProof/>
      </w:rPr>
      <mc:AlternateContent>
        <mc:Choice Requires="wps">
          <w:drawing>
            <wp:anchor distT="0" distB="0" distL="0" distR="0" simplePos="0" relativeHeight="251670545" behindDoc="0" locked="0" layoutInCell="1" allowOverlap="1" wp14:anchorId="4A9551D7" wp14:editId="55E06C76">
              <wp:simplePos x="635" y="635"/>
              <wp:positionH relativeFrom="page">
                <wp:align>center</wp:align>
              </wp:positionH>
              <wp:positionV relativeFrom="page">
                <wp:align>bottom</wp:align>
              </wp:positionV>
              <wp:extent cx="815340" cy="345440"/>
              <wp:effectExtent l="0" t="0" r="3810" b="0"/>
              <wp:wrapNone/>
              <wp:docPr id="233137991"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85BE1D9" w14:textId="27F43320"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551D7"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6705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85BE1D9" w14:textId="27F43320"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r w:rsidR="001C3835" w:rsidRPr="00F45ADA">
      <w:tab/>
    </w:r>
    <w:r w:rsidR="001C3835">
      <w:tab/>
    </w:r>
    <w:r w:rsidR="001C3835" w:rsidRPr="00F45ADA">
      <w:rPr>
        <w:lang w:bidi="en-US"/>
      </w:rPr>
      <w:t xml:space="preserve">Page </w:t>
    </w:r>
    <w:r w:rsidR="001C3835" w:rsidRPr="00F45ADA">
      <w:rPr>
        <w:lang w:bidi="en-US"/>
      </w:rPr>
      <w:fldChar w:fldCharType="begin"/>
    </w:r>
    <w:r w:rsidR="001C3835" w:rsidRPr="00F45ADA">
      <w:rPr>
        <w:lang w:bidi="en-US"/>
      </w:rPr>
      <w:instrText xml:space="preserve"> PAGE </w:instrText>
    </w:r>
    <w:r w:rsidR="001C3835" w:rsidRPr="00F45ADA">
      <w:rPr>
        <w:lang w:bidi="en-US"/>
      </w:rPr>
      <w:fldChar w:fldCharType="separate"/>
    </w:r>
    <w:r w:rsidR="00D91C90">
      <w:rPr>
        <w:noProof/>
        <w:lang w:bidi="en-US"/>
      </w:rPr>
      <w:t>1</w:t>
    </w:r>
    <w:r w:rsidR="001C3835" w:rsidRPr="00F45ADA">
      <w:rPr>
        <w:lang w:bidi="en-US"/>
      </w:rPr>
      <w:fldChar w:fldCharType="end"/>
    </w:r>
    <w:r w:rsidR="001C3835" w:rsidRPr="00F45ADA">
      <w:rPr>
        <w:lang w:bidi="en-US"/>
      </w:rPr>
      <w:t xml:space="preserve"> of </w:t>
    </w:r>
    <w:r w:rsidR="001C3835" w:rsidRPr="00F45ADA">
      <w:rPr>
        <w:lang w:bidi="en-US"/>
      </w:rPr>
      <w:fldChar w:fldCharType="begin"/>
    </w:r>
    <w:r w:rsidR="001C3835" w:rsidRPr="00F45ADA">
      <w:rPr>
        <w:lang w:bidi="en-US"/>
      </w:rPr>
      <w:instrText xml:space="preserve"> NUMPAGES </w:instrText>
    </w:r>
    <w:r w:rsidR="001C3835" w:rsidRPr="00F45ADA">
      <w:rPr>
        <w:lang w:bidi="en-US"/>
      </w:rPr>
      <w:fldChar w:fldCharType="separate"/>
    </w:r>
    <w:r w:rsidR="00D91C90">
      <w:rPr>
        <w:noProof/>
        <w:lang w:bidi="en-US"/>
      </w:rPr>
      <w:t>10</w:t>
    </w:r>
    <w:r w:rsidR="001C3835"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C790" w14:textId="6D181A82" w:rsidR="00126993" w:rsidRDefault="000B5793">
    <w:pPr>
      <w:pStyle w:val="Footer"/>
    </w:pPr>
    <w:r>
      <w:rPr>
        <w:noProof/>
      </w:rPr>
      <mc:AlternateContent>
        <mc:Choice Requires="wps">
          <w:drawing>
            <wp:anchor distT="0" distB="0" distL="0" distR="0" simplePos="0" relativeHeight="251668497" behindDoc="0" locked="0" layoutInCell="1" allowOverlap="1" wp14:anchorId="50BDE590" wp14:editId="22F39103">
              <wp:simplePos x="635" y="635"/>
              <wp:positionH relativeFrom="page">
                <wp:align>center</wp:align>
              </wp:positionH>
              <wp:positionV relativeFrom="page">
                <wp:align>bottom</wp:align>
              </wp:positionV>
              <wp:extent cx="815340" cy="345440"/>
              <wp:effectExtent l="0" t="0" r="3810" b="0"/>
              <wp:wrapNone/>
              <wp:docPr id="94072969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747F77" w14:textId="274ABD3E"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DE590"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6684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3747F77" w14:textId="274ABD3E"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3DEF" w14:textId="0D051B6A" w:rsidR="003A3872" w:rsidRDefault="000B5793">
    <w:pPr>
      <w:pStyle w:val="Footer"/>
    </w:pPr>
    <w:r>
      <w:rPr>
        <w:noProof/>
      </w:rPr>
      <mc:AlternateContent>
        <mc:Choice Requires="wps">
          <w:drawing>
            <wp:anchor distT="0" distB="0" distL="0" distR="0" simplePos="0" relativeHeight="251672593" behindDoc="0" locked="0" layoutInCell="1" allowOverlap="1" wp14:anchorId="17F95E8B" wp14:editId="661FDFBD">
              <wp:simplePos x="635" y="635"/>
              <wp:positionH relativeFrom="page">
                <wp:align>center</wp:align>
              </wp:positionH>
              <wp:positionV relativeFrom="page">
                <wp:align>bottom</wp:align>
              </wp:positionV>
              <wp:extent cx="815340" cy="345440"/>
              <wp:effectExtent l="0" t="0" r="3810" b="0"/>
              <wp:wrapNone/>
              <wp:docPr id="85084581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016C76" w14:textId="45AAAE4D"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95E8B"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6725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4016C76" w14:textId="45AAAE4D"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0A57" w14:textId="2DD5CCB5" w:rsidR="003A3872" w:rsidRDefault="000B5793">
    <w:pPr>
      <w:pStyle w:val="Footer"/>
    </w:pPr>
    <w:r>
      <w:rPr>
        <w:noProof/>
      </w:rPr>
      <mc:AlternateContent>
        <mc:Choice Requires="wps">
          <w:drawing>
            <wp:anchor distT="0" distB="0" distL="0" distR="0" simplePos="0" relativeHeight="251673617" behindDoc="0" locked="0" layoutInCell="1" allowOverlap="1" wp14:anchorId="7E1B06E7" wp14:editId="7174EC0D">
              <wp:simplePos x="635" y="635"/>
              <wp:positionH relativeFrom="page">
                <wp:align>center</wp:align>
              </wp:positionH>
              <wp:positionV relativeFrom="page">
                <wp:align>bottom</wp:align>
              </wp:positionV>
              <wp:extent cx="815340" cy="345440"/>
              <wp:effectExtent l="0" t="0" r="3810" b="0"/>
              <wp:wrapNone/>
              <wp:docPr id="52487412"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88A6CB" w14:textId="5B73BFA4"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B06E7" id="_x0000_t202" coordsize="21600,21600" o:spt="202" path="m,l,21600r21600,l21600,xe">
              <v:stroke joinstyle="miter"/>
              <v:path gradientshapeok="t" o:connecttype="rect"/>
            </v:shapetype>
            <v:shape id="Text Box 15" o:spid="_x0000_s1035" type="#_x0000_t202" alt="[UNCLASSIFIED]" style="position:absolute;margin-left:0;margin-top:0;width:64.2pt;height:27.2pt;z-index:2516736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E88A6CB" w14:textId="5B73BFA4"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7DA" w14:textId="3090AC35" w:rsidR="003A3872" w:rsidRDefault="000B5793">
    <w:pPr>
      <w:pStyle w:val="Footer"/>
    </w:pPr>
    <w:r>
      <w:rPr>
        <w:noProof/>
      </w:rPr>
      <mc:AlternateContent>
        <mc:Choice Requires="wps">
          <w:drawing>
            <wp:anchor distT="0" distB="0" distL="0" distR="0" simplePos="0" relativeHeight="251671569" behindDoc="0" locked="0" layoutInCell="1" allowOverlap="1" wp14:anchorId="392B48AB" wp14:editId="6518CB9F">
              <wp:simplePos x="635" y="635"/>
              <wp:positionH relativeFrom="page">
                <wp:align>center</wp:align>
              </wp:positionH>
              <wp:positionV relativeFrom="page">
                <wp:align>bottom</wp:align>
              </wp:positionV>
              <wp:extent cx="815340" cy="345440"/>
              <wp:effectExtent l="0" t="0" r="3810" b="0"/>
              <wp:wrapNone/>
              <wp:docPr id="197392041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FAC66C" w14:textId="419AF354"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B48AB"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6715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AFAC66C" w14:textId="419AF354"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0A7F" w14:textId="6CFE978F" w:rsidR="001C3835" w:rsidRDefault="000B5793">
    <w:r>
      <w:rPr>
        <w:noProof/>
      </w:rPr>
      <mc:AlternateContent>
        <mc:Choice Requires="wps">
          <w:drawing>
            <wp:anchor distT="0" distB="0" distL="0" distR="0" simplePos="0" relativeHeight="251675665" behindDoc="0" locked="0" layoutInCell="1" allowOverlap="1" wp14:anchorId="7E09330B" wp14:editId="65CA4165">
              <wp:simplePos x="635" y="635"/>
              <wp:positionH relativeFrom="page">
                <wp:align>center</wp:align>
              </wp:positionH>
              <wp:positionV relativeFrom="page">
                <wp:align>bottom</wp:align>
              </wp:positionV>
              <wp:extent cx="815340" cy="345440"/>
              <wp:effectExtent l="0" t="0" r="3810" b="0"/>
              <wp:wrapNone/>
              <wp:docPr id="54034630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15C1D2" w14:textId="5FB9956A"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9330B"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6756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A15C1D2" w14:textId="5FB9956A"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0A14" w14:textId="5A5532DE" w:rsidR="001C3835" w:rsidRDefault="000B5793" w:rsidP="00AE0C33">
    <w:pPr>
      <w:pStyle w:val="NCEAHeaderFooter"/>
      <w:tabs>
        <w:tab w:val="left" w:pos="6032"/>
      </w:tabs>
    </w:pPr>
    <w:r>
      <w:rPr>
        <w:noProof/>
      </w:rPr>
      <mc:AlternateContent>
        <mc:Choice Requires="wps">
          <w:drawing>
            <wp:anchor distT="0" distB="0" distL="0" distR="0" simplePos="0" relativeHeight="251676689" behindDoc="0" locked="0" layoutInCell="1" allowOverlap="1" wp14:anchorId="118D56BA" wp14:editId="0B7A7432">
              <wp:simplePos x="635" y="635"/>
              <wp:positionH relativeFrom="page">
                <wp:align>center</wp:align>
              </wp:positionH>
              <wp:positionV relativeFrom="page">
                <wp:align>bottom</wp:align>
              </wp:positionV>
              <wp:extent cx="815340" cy="345440"/>
              <wp:effectExtent l="0" t="0" r="3810" b="0"/>
              <wp:wrapNone/>
              <wp:docPr id="692107905"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CC573E" w14:textId="1C3BD4A5"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D56BA" id="_x0000_t202" coordsize="21600,21600" o:spt="202" path="m,l,21600r21600,l21600,xe">
              <v:stroke joinstyle="miter"/>
              <v:path gradientshapeok="t" o:connecttype="rect"/>
            </v:shapetype>
            <v:shape id="Text Box 18" o:spid="_x0000_s1041" type="#_x0000_t202" alt="[UNCLASSIFIED]" style="position:absolute;margin-left:0;margin-top:0;width:64.2pt;height:27.2pt;z-index:2516766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ACC573E" w14:textId="1C3BD4A5"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r w:rsidR="001C3835">
      <w:tab/>
    </w:r>
    <w:r w:rsidR="001C3835">
      <w:tab/>
    </w:r>
    <w:r w:rsidR="001C3835">
      <w:tab/>
    </w:r>
    <w:r w:rsidR="001C3835">
      <w:tab/>
    </w:r>
    <w:r w:rsidR="001C3835">
      <w:tab/>
    </w:r>
    <w:r w:rsidR="001C3835">
      <w:tab/>
    </w:r>
    <w:r w:rsidR="001C3835">
      <w:tab/>
    </w:r>
    <w:r w:rsidR="001C3835">
      <w:tab/>
    </w:r>
    <w:r w:rsidR="001C3835">
      <w:tab/>
    </w:r>
    <w:r w:rsidR="001C3835" w:rsidRPr="00F45ADA">
      <w:rPr>
        <w:lang w:bidi="en-US"/>
      </w:rPr>
      <w:t xml:space="preserve">Page </w:t>
    </w:r>
    <w:r w:rsidR="001C3835" w:rsidRPr="00F45ADA">
      <w:rPr>
        <w:lang w:bidi="en-US"/>
      </w:rPr>
      <w:fldChar w:fldCharType="begin"/>
    </w:r>
    <w:r w:rsidR="001C3835" w:rsidRPr="00F45ADA">
      <w:rPr>
        <w:lang w:bidi="en-US"/>
      </w:rPr>
      <w:instrText xml:space="preserve"> PAGE </w:instrText>
    </w:r>
    <w:r w:rsidR="001C3835" w:rsidRPr="00F45ADA">
      <w:rPr>
        <w:lang w:bidi="en-US"/>
      </w:rPr>
      <w:fldChar w:fldCharType="separate"/>
    </w:r>
    <w:r w:rsidR="00D91C90">
      <w:rPr>
        <w:noProof/>
        <w:lang w:bidi="en-US"/>
      </w:rPr>
      <w:t>10</w:t>
    </w:r>
    <w:r w:rsidR="001C3835" w:rsidRPr="00F45ADA">
      <w:rPr>
        <w:lang w:bidi="en-US"/>
      </w:rPr>
      <w:fldChar w:fldCharType="end"/>
    </w:r>
    <w:r w:rsidR="001C3835" w:rsidRPr="00F45ADA">
      <w:rPr>
        <w:lang w:bidi="en-US"/>
      </w:rPr>
      <w:t xml:space="preserve"> of </w:t>
    </w:r>
    <w:r w:rsidR="001C3835" w:rsidRPr="00F45ADA">
      <w:rPr>
        <w:lang w:bidi="en-US"/>
      </w:rPr>
      <w:fldChar w:fldCharType="begin"/>
    </w:r>
    <w:r w:rsidR="001C3835" w:rsidRPr="00F45ADA">
      <w:rPr>
        <w:lang w:bidi="en-US"/>
      </w:rPr>
      <w:instrText xml:space="preserve"> NUMPAGES </w:instrText>
    </w:r>
    <w:r w:rsidR="001C3835" w:rsidRPr="00F45ADA">
      <w:rPr>
        <w:lang w:bidi="en-US"/>
      </w:rPr>
      <w:fldChar w:fldCharType="separate"/>
    </w:r>
    <w:r w:rsidR="00D91C90">
      <w:rPr>
        <w:noProof/>
        <w:lang w:bidi="en-US"/>
      </w:rPr>
      <w:t>10</w:t>
    </w:r>
    <w:r w:rsidR="001C3835" w:rsidRPr="00F45ADA">
      <w:rPr>
        <w:lang w:bidi="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7F98" w14:textId="22B8EA17" w:rsidR="001C3835" w:rsidRDefault="000B5793">
    <w:r>
      <w:rPr>
        <w:noProof/>
      </w:rPr>
      <mc:AlternateContent>
        <mc:Choice Requires="wps">
          <w:drawing>
            <wp:anchor distT="0" distB="0" distL="0" distR="0" simplePos="0" relativeHeight="251674641" behindDoc="0" locked="0" layoutInCell="1" allowOverlap="1" wp14:anchorId="2AF93E89" wp14:editId="4427F087">
              <wp:simplePos x="635" y="635"/>
              <wp:positionH relativeFrom="page">
                <wp:align>center</wp:align>
              </wp:positionH>
              <wp:positionV relativeFrom="page">
                <wp:align>bottom</wp:align>
              </wp:positionV>
              <wp:extent cx="815340" cy="345440"/>
              <wp:effectExtent l="0" t="0" r="3810" b="0"/>
              <wp:wrapNone/>
              <wp:docPr id="789697340"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1F68FB" w14:textId="0C0B5834"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93E89"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6746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C1F68FB" w14:textId="0C0B5834"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257A" w14:textId="77777777" w:rsidR="005E4AB4" w:rsidRDefault="005E4AB4">
      <w:r>
        <w:separator/>
      </w:r>
    </w:p>
  </w:footnote>
  <w:footnote w:type="continuationSeparator" w:id="0">
    <w:p w14:paraId="78AB4490" w14:textId="77777777" w:rsidR="005E4AB4" w:rsidRDefault="005E4AB4">
      <w:r>
        <w:continuationSeparator/>
      </w:r>
    </w:p>
  </w:footnote>
  <w:footnote w:type="continuationNotice" w:id="1">
    <w:p w14:paraId="041E2416" w14:textId="77777777" w:rsidR="005E4AB4" w:rsidRDefault="005E4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687D" w14:textId="6E6E240A" w:rsidR="00126993" w:rsidRDefault="000B5793">
    <w:pPr>
      <w:pStyle w:val="Header"/>
    </w:pPr>
    <w:r>
      <w:rPr>
        <w:noProof/>
      </w:rPr>
      <mc:AlternateContent>
        <mc:Choice Requires="wps">
          <w:drawing>
            <wp:anchor distT="0" distB="0" distL="0" distR="0" simplePos="0" relativeHeight="251660305" behindDoc="0" locked="0" layoutInCell="1" allowOverlap="1" wp14:anchorId="126985AD" wp14:editId="770398F4">
              <wp:simplePos x="635" y="635"/>
              <wp:positionH relativeFrom="page">
                <wp:align>center</wp:align>
              </wp:positionH>
              <wp:positionV relativeFrom="page">
                <wp:align>top</wp:align>
              </wp:positionV>
              <wp:extent cx="815340" cy="345440"/>
              <wp:effectExtent l="0" t="0" r="3810" b="16510"/>
              <wp:wrapNone/>
              <wp:docPr id="180171807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92304E" w14:textId="7C53EC63"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985AD"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3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D92304E" w14:textId="7C53EC63"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C584" w14:textId="59FA6862" w:rsidR="001C3835" w:rsidRDefault="000B5793" w:rsidP="00AE0C33">
    <w:pPr>
      <w:pStyle w:val="NCEAHeaderFooter"/>
    </w:pPr>
    <w:r>
      <w:rPr>
        <w:noProof/>
      </w:rPr>
      <mc:AlternateContent>
        <mc:Choice Requires="wps">
          <w:drawing>
            <wp:anchor distT="0" distB="0" distL="0" distR="0" simplePos="0" relativeHeight="251661329" behindDoc="0" locked="0" layoutInCell="1" allowOverlap="1" wp14:anchorId="768356C2" wp14:editId="05D6F3AE">
              <wp:simplePos x="635" y="635"/>
              <wp:positionH relativeFrom="page">
                <wp:align>center</wp:align>
              </wp:positionH>
              <wp:positionV relativeFrom="page">
                <wp:align>top</wp:align>
              </wp:positionV>
              <wp:extent cx="815340" cy="345440"/>
              <wp:effectExtent l="0" t="0" r="3810" b="16510"/>
              <wp:wrapNone/>
              <wp:docPr id="134461430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3E649E8" w14:textId="14AE3914"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356C2"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3E649E8" w14:textId="14AE3914"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r w:rsidR="001C3835">
      <w:t xml:space="preserve">Internal assessment resource History 3.1A for Achievement Standard </w:t>
    </w:r>
    <w:r w:rsidR="001C3835" w:rsidRPr="00384DF3">
      <w:t>91434</w:t>
    </w:r>
  </w:p>
  <w:p w14:paraId="222F25C2" w14:textId="77777777" w:rsidR="001C3835" w:rsidRDefault="001C3835" w:rsidP="00AE0C33">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FC5C" w14:textId="445B46DC" w:rsidR="00126993" w:rsidRDefault="000B5793">
    <w:pPr>
      <w:pStyle w:val="Header"/>
    </w:pPr>
    <w:r>
      <w:rPr>
        <w:noProof/>
      </w:rPr>
      <mc:AlternateContent>
        <mc:Choice Requires="wps">
          <w:drawing>
            <wp:anchor distT="0" distB="0" distL="0" distR="0" simplePos="0" relativeHeight="251659281" behindDoc="0" locked="0" layoutInCell="1" allowOverlap="1" wp14:anchorId="7CBA3711" wp14:editId="02B6A8D5">
              <wp:simplePos x="635" y="635"/>
              <wp:positionH relativeFrom="page">
                <wp:align>center</wp:align>
              </wp:positionH>
              <wp:positionV relativeFrom="page">
                <wp:align>top</wp:align>
              </wp:positionV>
              <wp:extent cx="815340" cy="345440"/>
              <wp:effectExtent l="0" t="0" r="3810" b="16510"/>
              <wp:wrapNone/>
              <wp:docPr id="19684167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B898D0" w14:textId="7ACB3AA0"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A3711"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92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EB898D0" w14:textId="7ACB3AA0"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995E" w14:textId="6C052691" w:rsidR="003A3872" w:rsidRDefault="000B5793">
    <w:pPr>
      <w:pStyle w:val="Header"/>
    </w:pPr>
    <w:r>
      <w:rPr>
        <w:noProof/>
      </w:rPr>
      <mc:AlternateContent>
        <mc:Choice Requires="wps">
          <w:drawing>
            <wp:anchor distT="0" distB="0" distL="0" distR="0" simplePos="0" relativeHeight="251663377" behindDoc="0" locked="0" layoutInCell="1" allowOverlap="1" wp14:anchorId="1CA572ED" wp14:editId="3DCB86D7">
              <wp:simplePos x="635" y="635"/>
              <wp:positionH relativeFrom="page">
                <wp:align>center</wp:align>
              </wp:positionH>
              <wp:positionV relativeFrom="page">
                <wp:align>top</wp:align>
              </wp:positionV>
              <wp:extent cx="815340" cy="345440"/>
              <wp:effectExtent l="0" t="0" r="3810" b="16510"/>
              <wp:wrapNone/>
              <wp:docPr id="335748520"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28B04F" w14:textId="2C00B85E"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572ED"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633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828B04F" w14:textId="2C00B85E"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115F" w14:textId="6B439EEC" w:rsidR="001C3835" w:rsidRDefault="000B5793" w:rsidP="00AE0C33">
    <w:pPr>
      <w:pStyle w:val="NCEAHeaderFooter"/>
    </w:pPr>
    <w:r>
      <w:rPr>
        <w:noProof/>
      </w:rPr>
      <mc:AlternateContent>
        <mc:Choice Requires="wps">
          <w:drawing>
            <wp:anchor distT="0" distB="0" distL="0" distR="0" simplePos="0" relativeHeight="251664401" behindDoc="0" locked="0" layoutInCell="1" allowOverlap="1" wp14:anchorId="1C34A73E" wp14:editId="74FDE6FB">
              <wp:simplePos x="635" y="635"/>
              <wp:positionH relativeFrom="page">
                <wp:align>center</wp:align>
              </wp:positionH>
              <wp:positionV relativeFrom="page">
                <wp:align>top</wp:align>
              </wp:positionV>
              <wp:extent cx="815340" cy="345440"/>
              <wp:effectExtent l="0" t="0" r="3810" b="16510"/>
              <wp:wrapNone/>
              <wp:docPr id="126868943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A22830" w14:textId="6BEC91A0"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34A73E"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644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4A22830" w14:textId="6BEC91A0"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r w:rsidR="001C3835" w:rsidRPr="00384DF3">
      <w:t>Internal assessment resource History 3.1A for Achievement Standard 91434</w:t>
    </w:r>
  </w:p>
  <w:p w14:paraId="07D954F6" w14:textId="77777777" w:rsidR="001C3835" w:rsidRDefault="001C3835" w:rsidP="00AE0C33">
    <w:pPr>
      <w:pStyle w:val="NCEAHeaderFooter"/>
    </w:pPr>
    <w:r>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ECE3" w14:textId="4DB02BE7" w:rsidR="003A3872" w:rsidRDefault="000B5793">
    <w:pPr>
      <w:pStyle w:val="Header"/>
    </w:pPr>
    <w:r>
      <w:rPr>
        <w:noProof/>
      </w:rPr>
      <mc:AlternateContent>
        <mc:Choice Requires="wps">
          <w:drawing>
            <wp:anchor distT="0" distB="0" distL="0" distR="0" simplePos="0" relativeHeight="251662353" behindDoc="0" locked="0" layoutInCell="1" allowOverlap="1" wp14:anchorId="7A911927" wp14:editId="7BE88A75">
              <wp:simplePos x="635" y="635"/>
              <wp:positionH relativeFrom="page">
                <wp:align>center</wp:align>
              </wp:positionH>
              <wp:positionV relativeFrom="page">
                <wp:align>top</wp:align>
              </wp:positionV>
              <wp:extent cx="815340" cy="345440"/>
              <wp:effectExtent l="0" t="0" r="3810" b="16510"/>
              <wp:wrapNone/>
              <wp:docPr id="551634881"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17E1D9" w14:textId="5840039E"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11927"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623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D17E1D9" w14:textId="5840039E"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14D9" w14:textId="6D3CD23E" w:rsidR="001C3835" w:rsidRDefault="000B5793">
    <w:r>
      <w:rPr>
        <w:noProof/>
      </w:rPr>
      <mc:AlternateContent>
        <mc:Choice Requires="wps">
          <w:drawing>
            <wp:anchor distT="0" distB="0" distL="0" distR="0" simplePos="0" relativeHeight="251666449" behindDoc="0" locked="0" layoutInCell="1" allowOverlap="1" wp14:anchorId="515A7E9F" wp14:editId="36DCC340">
              <wp:simplePos x="635" y="635"/>
              <wp:positionH relativeFrom="page">
                <wp:align>center</wp:align>
              </wp:positionH>
              <wp:positionV relativeFrom="page">
                <wp:align>top</wp:align>
              </wp:positionV>
              <wp:extent cx="815340" cy="345440"/>
              <wp:effectExtent l="0" t="0" r="3810" b="16510"/>
              <wp:wrapNone/>
              <wp:docPr id="88671330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629F2B" w14:textId="3181076B"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5A7E9F"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6664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B629F2B" w14:textId="3181076B"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34E4" w14:textId="53520BA3" w:rsidR="001C3835" w:rsidRDefault="000B5793" w:rsidP="00AE0C33">
    <w:pPr>
      <w:pStyle w:val="NCEAHeaderFooter"/>
    </w:pPr>
    <w:r>
      <w:rPr>
        <w:noProof/>
      </w:rPr>
      <mc:AlternateContent>
        <mc:Choice Requires="wps">
          <w:drawing>
            <wp:anchor distT="0" distB="0" distL="0" distR="0" simplePos="0" relativeHeight="251667473" behindDoc="0" locked="0" layoutInCell="1" allowOverlap="1" wp14:anchorId="0D955F9C" wp14:editId="54FF65E0">
              <wp:simplePos x="635" y="635"/>
              <wp:positionH relativeFrom="page">
                <wp:align>center</wp:align>
              </wp:positionH>
              <wp:positionV relativeFrom="page">
                <wp:align>top</wp:align>
              </wp:positionV>
              <wp:extent cx="815340" cy="345440"/>
              <wp:effectExtent l="0" t="0" r="3810" b="16510"/>
              <wp:wrapNone/>
              <wp:docPr id="202928284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FDF096" w14:textId="03035F05"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55F9C"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6674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2FDF096" w14:textId="03035F05"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r w:rsidR="001C3835" w:rsidRPr="00384DF3">
      <w:t>Internal assessment resource History 3.1A for Achievement Standard 91434</w:t>
    </w:r>
  </w:p>
  <w:p w14:paraId="4600D27D" w14:textId="77777777" w:rsidR="001C3835" w:rsidRDefault="001C3835" w:rsidP="00AE0C33">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8361" w14:textId="6730CF81" w:rsidR="001C3835" w:rsidRDefault="000B5793">
    <w:r>
      <w:rPr>
        <w:noProof/>
      </w:rPr>
      <mc:AlternateContent>
        <mc:Choice Requires="wps">
          <w:drawing>
            <wp:anchor distT="0" distB="0" distL="0" distR="0" simplePos="0" relativeHeight="251665425" behindDoc="0" locked="0" layoutInCell="1" allowOverlap="1" wp14:anchorId="569573E9" wp14:editId="3E71013E">
              <wp:simplePos x="635" y="635"/>
              <wp:positionH relativeFrom="page">
                <wp:align>center</wp:align>
              </wp:positionH>
              <wp:positionV relativeFrom="page">
                <wp:align>top</wp:align>
              </wp:positionV>
              <wp:extent cx="815340" cy="345440"/>
              <wp:effectExtent l="0" t="0" r="3810" b="16510"/>
              <wp:wrapNone/>
              <wp:docPr id="1592675267"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62AAA2" w14:textId="5438E563"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573E9"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6654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062AAA2" w14:textId="5438E563" w:rsidR="000B5793" w:rsidRPr="000B5793" w:rsidRDefault="000B5793" w:rsidP="000B5793">
                    <w:pPr>
                      <w:rPr>
                        <w:rFonts w:ascii="Calibri" w:eastAsia="Calibri" w:hAnsi="Calibri" w:cs="Calibri"/>
                        <w:noProof/>
                        <w:color w:val="000000"/>
                        <w:sz w:val="20"/>
                        <w:szCs w:val="20"/>
                      </w:rPr>
                    </w:pPr>
                    <w:r w:rsidRPr="000B5793">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090001"/>
    <w:lvl w:ilvl="0">
      <w:start w:val="1"/>
      <w:numFmt w:val="bullet"/>
      <w:lvlText w:val=""/>
      <w:lvlJc w:val="left"/>
      <w:pPr>
        <w:ind w:left="360" w:hanging="360"/>
      </w:pPr>
      <w:rPr>
        <w:rFonts w:ascii="Symbol" w:hAnsi="Symbol" w:hint="default"/>
      </w:rPr>
    </w:lvl>
  </w:abstractNum>
  <w:abstractNum w:abstractNumId="1" w15:restartNumberingAfterBreak="0">
    <w:nsid w:val="FFFFFF7D"/>
    <w:multiLevelType w:val="singleLevel"/>
    <w:tmpl w:val="93406B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A63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5668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D4B5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761F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A7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902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E86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1E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B246A8C8"/>
    <w:name w:val="WW8Num2"/>
    <w:lvl w:ilvl="0">
      <w:start w:val="1"/>
      <w:numFmt w:val="bullet"/>
      <w:pStyle w:val="NCEAtablebullet"/>
      <w:lvlText w:val=""/>
      <w:lvlJc w:val="left"/>
      <w:pPr>
        <w:ind w:left="360" w:hanging="360"/>
      </w:pPr>
      <w:rPr>
        <w:rFonts w:ascii="Symbol" w:hAnsi="Symbol" w:hint="default"/>
      </w:rPr>
    </w:lvl>
  </w:abstractNum>
  <w:abstractNum w:abstractNumId="12" w15:restartNumberingAfterBreak="0">
    <w:nsid w:val="00000003"/>
    <w:multiLevelType w:val="multilevel"/>
    <w:tmpl w:val="00000003"/>
    <w:name w:val="WW8Num3"/>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4" w15:restartNumberingAfterBreak="0">
    <w:nsid w:val="00000005"/>
    <w:multiLevelType w:val="singleLevel"/>
    <w:tmpl w:val="00000005"/>
    <w:lvl w:ilvl="0">
      <w:start w:val="1"/>
      <w:numFmt w:val="bullet"/>
      <w:pStyle w:val="NCEAbullets"/>
      <w:lvlText w:val=""/>
      <w:lvlJc w:val="left"/>
      <w:pPr>
        <w:tabs>
          <w:tab w:val="num" w:pos="510"/>
        </w:tabs>
        <w:ind w:left="510" w:hanging="453"/>
      </w:pPr>
      <w:rPr>
        <w:rFonts w:ascii="Symbol" w:hAnsi="Symbol"/>
      </w:rPr>
    </w:lvl>
  </w:abstractNum>
  <w:abstractNum w:abstractNumId="15" w15:restartNumberingAfterBreak="0">
    <w:nsid w:val="00000006"/>
    <w:multiLevelType w:val="singleLevel"/>
    <w:tmpl w:val="00000006"/>
    <w:name w:val="WW8Num6"/>
    <w:lvl w:ilvl="0">
      <w:start w:val="1"/>
      <w:numFmt w:val="decimal"/>
      <w:lvlText w:val="%1."/>
      <w:lvlJc w:val="left"/>
      <w:pPr>
        <w:tabs>
          <w:tab w:val="num" w:pos="720"/>
        </w:tabs>
        <w:ind w:left="720" w:hanging="720"/>
      </w:pPr>
    </w:lvl>
  </w:abstractNum>
  <w:abstractNum w:abstractNumId="16" w15:restartNumberingAfterBreak="0">
    <w:nsid w:val="00000007"/>
    <w:multiLevelType w:val="multilevel"/>
    <w:tmpl w:val="00000007"/>
    <w:name w:val="WW8Num7"/>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00000008"/>
    <w:multiLevelType w:val="multilevel"/>
    <w:tmpl w:val="00000008"/>
    <w:name w:val="WW8Num8"/>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2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2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sz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sz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7"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Wingdings" w:hAnsi="Wingdings"/>
      </w:rPr>
    </w:lvl>
  </w:abstractNum>
  <w:abstractNum w:abstractNumId="2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2" w:hAnsi="Wingdings 2"/>
        <w:sz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3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2" w:hAnsi="Wingdings 2" w:cs="Tahoma"/>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Wingdings 2" w:hAnsi="Wingdings 2"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Wingdings 2" w:hAnsi="Wingdings 2"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31" w15:restartNumberingAfterBreak="0">
    <w:nsid w:val="00000016"/>
    <w:multiLevelType w:val="multilevel"/>
    <w:tmpl w:val="00000016"/>
    <w:name w:val="WW8Num2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17"/>
    <w:multiLevelType w:val="multilevel"/>
    <w:tmpl w:val="00000017"/>
    <w:name w:val="WW8Num2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18453525"/>
    <w:multiLevelType w:val="multilevel"/>
    <w:tmpl w:val="345C2CF0"/>
    <w:lvl w:ilvl="0">
      <w:start w:val="1"/>
      <w:numFmt w:val="bullet"/>
      <w:lvlText w:val=""/>
      <w:lvlJc w:val="left"/>
      <w:pPr>
        <w:tabs>
          <w:tab w:val="num" w:pos="646"/>
        </w:tabs>
        <w:ind w:left="646" w:hanging="323"/>
      </w:pPr>
      <w:rPr>
        <w:rFonts w:ascii="Symbol" w:hAnsi="Symbol" w:hint="default"/>
      </w:rPr>
    </w:lvl>
    <w:lvl w:ilvl="1">
      <w:start w:val="1"/>
      <w:numFmt w:val="none"/>
      <w:suff w:val="nothing"/>
      <w:lvlText w:val=""/>
      <w:lvlJc w:val="left"/>
      <w:pPr>
        <w:tabs>
          <w:tab w:val="num" w:pos="323"/>
        </w:tabs>
        <w:ind w:left="899" w:hanging="576"/>
      </w:pPr>
    </w:lvl>
    <w:lvl w:ilvl="2">
      <w:start w:val="1"/>
      <w:numFmt w:val="none"/>
      <w:suff w:val="nothing"/>
      <w:lvlText w:val=""/>
      <w:lvlJc w:val="left"/>
      <w:pPr>
        <w:tabs>
          <w:tab w:val="num" w:pos="323"/>
        </w:tabs>
        <w:ind w:left="1043" w:hanging="720"/>
      </w:pPr>
    </w:lvl>
    <w:lvl w:ilvl="3">
      <w:start w:val="1"/>
      <w:numFmt w:val="none"/>
      <w:suff w:val="nothing"/>
      <w:lvlText w:val=""/>
      <w:lvlJc w:val="left"/>
      <w:pPr>
        <w:tabs>
          <w:tab w:val="num" w:pos="323"/>
        </w:tabs>
        <w:ind w:left="1187" w:hanging="864"/>
      </w:pPr>
    </w:lvl>
    <w:lvl w:ilvl="4">
      <w:start w:val="1"/>
      <w:numFmt w:val="none"/>
      <w:suff w:val="nothing"/>
      <w:lvlText w:val=""/>
      <w:lvlJc w:val="left"/>
      <w:pPr>
        <w:tabs>
          <w:tab w:val="num" w:pos="323"/>
        </w:tabs>
        <w:ind w:left="1331" w:hanging="1008"/>
      </w:pPr>
    </w:lvl>
    <w:lvl w:ilvl="5">
      <w:start w:val="1"/>
      <w:numFmt w:val="none"/>
      <w:suff w:val="nothing"/>
      <w:lvlText w:val=""/>
      <w:lvlJc w:val="left"/>
      <w:pPr>
        <w:tabs>
          <w:tab w:val="num" w:pos="323"/>
        </w:tabs>
        <w:ind w:left="1475" w:hanging="1152"/>
      </w:pPr>
    </w:lvl>
    <w:lvl w:ilvl="6">
      <w:start w:val="1"/>
      <w:numFmt w:val="none"/>
      <w:suff w:val="nothing"/>
      <w:lvlText w:val=""/>
      <w:lvlJc w:val="left"/>
      <w:pPr>
        <w:tabs>
          <w:tab w:val="num" w:pos="323"/>
        </w:tabs>
        <w:ind w:left="1619" w:hanging="1296"/>
      </w:pPr>
    </w:lvl>
    <w:lvl w:ilvl="7">
      <w:start w:val="1"/>
      <w:numFmt w:val="none"/>
      <w:suff w:val="nothing"/>
      <w:lvlText w:val=""/>
      <w:lvlJc w:val="left"/>
      <w:pPr>
        <w:tabs>
          <w:tab w:val="num" w:pos="323"/>
        </w:tabs>
        <w:ind w:left="1763" w:hanging="1440"/>
      </w:pPr>
    </w:lvl>
    <w:lvl w:ilvl="8">
      <w:start w:val="1"/>
      <w:numFmt w:val="none"/>
      <w:suff w:val="nothing"/>
      <w:lvlText w:val=""/>
      <w:lvlJc w:val="left"/>
      <w:pPr>
        <w:tabs>
          <w:tab w:val="num" w:pos="323"/>
        </w:tabs>
        <w:ind w:left="1907" w:hanging="1584"/>
      </w:pPr>
    </w:lvl>
  </w:abstractNum>
  <w:abstractNum w:abstractNumId="34" w15:restartNumberingAfterBreak="0">
    <w:nsid w:val="193669E9"/>
    <w:multiLevelType w:val="hybridMultilevel"/>
    <w:tmpl w:val="CDCC9402"/>
    <w:lvl w:ilvl="0" w:tplc="4D2ACB86">
      <w:start w:val="1"/>
      <w:numFmt w:val="bullet"/>
      <w:lvlText w:val=""/>
      <w:lvlJc w:val="left"/>
      <w:pPr>
        <w:tabs>
          <w:tab w:val="num" w:pos="720"/>
        </w:tabs>
        <w:ind w:left="720" w:hanging="360"/>
      </w:pPr>
      <w:rPr>
        <w:rFonts w:ascii="Arial" w:hAnsi="Arial" w:hint="default"/>
        <w:color w:val="000000"/>
      </w:rPr>
    </w:lvl>
    <w:lvl w:ilvl="1" w:tplc="C6AC66E6">
      <w:start w:val="1"/>
      <w:numFmt w:val="bullet"/>
      <w:lvlText w:val=""/>
      <w:lvlJc w:val="left"/>
      <w:pPr>
        <w:tabs>
          <w:tab w:val="num" w:pos="1080"/>
        </w:tabs>
        <w:ind w:left="1080" w:hanging="360"/>
      </w:pPr>
      <w:rPr>
        <w:rFonts w:ascii="Symbol" w:hAnsi="Symbol"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AF30821"/>
    <w:multiLevelType w:val="multilevel"/>
    <w:tmpl w:val="EF7E5338"/>
    <w:lvl w:ilvl="0">
      <w:start w:val="1"/>
      <w:numFmt w:val="bullet"/>
      <w:lvlText w:val="-"/>
      <w:lvlJc w:val="left"/>
      <w:pPr>
        <w:tabs>
          <w:tab w:val="num" w:pos="683"/>
        </w:tabs>
        <w:ind w:left="683" w:hanging="360"/>
      </w:pPr>
      <w:rPr>
        <w:rFonts w:ascii="Courier New" w:hAnsi="Courier New" w:hint="default"/>
      </w:rPr>
    </w:lvl>
    <w:lvl w:ilvl="1">
      <w:start w:val="1"/>
      <w:numFmt w:val="none"/>
      <w:suff w:val="nothing"/>
      <w:lvlText w:val=""/>
      <w:lvlJc w:val="left"/>
      <w:pPr>
        <w:tabs>
          <w:tab w:val="num" w:pos="323"/>
        </w:tabs>
        <w:ind w:left="899" w:hanging="576"/>
      </w:pPr>
    </w:lvl>
    <w:lvl w:ilvl="2">
      <w:start w:val="1"/>
      <w:numFmt w:val="none"/>
      <w:suff w:val="nothing"/>
      <w:lvlText w:val=""/>
      <w:lvlJc w:val="left"/>
      <w:pPr>
        <w:tabs>
          <w:tab w:val="num" w:pos="323"/>
        </w:tabs>
        <w:ind w:left="1043" w:hanging="720"/>
      </w:pPr>
    </w:lvl>
    <w:lvl w:ilvl="3">
      <w:start w:val="1"/>
      <w:numFmt w:val="none"/>
      <w:suff w:val="nothing"/>
      <w:lvlText w:val=""/>
      <w:lvlJc w:val="left"/>
      <w:pPr>
        <w:tabs>
          <w:tab w:val="num" w:pos="323"/>
        </w:tabs>
        <w:ind w:left="1187" w:hanging="864"/>
      </w:pPr>
    </w:lvl>
    <w:lvl w:ilvl="4">
      <w:start w:val="1"/>
      <w:numFmt w:val="none"/>
      <w:suff w:val="nothing"/>
      <w:lvlText w:val=""/>
      <w:lvlJc w:val="left"/>
      <w:pPr>
        <w:tabs>
          <w:tab w:val="num" w:pos="323"/>
        </w:tabs>
        <w:ind w:left="1331" w:hanging="1008"/>
      </w:pPr>
    </w:lvl>
    <w:lvl w:ilvl="5">
      <w:start w:val="1"/>
      <w:numFmt w:val="none"/>
      <w:suff w:val="nothing"/>
      <w:lvlText w:val=""/>
      <w:lvlJc w:val="left"/>
      <w:pPr>
        <w:tabs>
          <w:tab w:val="num" w:pos="323"/>
        </w:tabs>
        <w:ind w:left="1475" w:hanging="1152"/>
      </w:pPr>
    </w:lvl>
    <w:lvl w:ilvl="6">
      <w:start w:val="1"/>
      <w:numFmt w:val="none"/>
      <w:suff w:val="nothing"/>
      <w:lvlText w:val=""/>
      <w:lvlJc w:val="left"/>
      <w:pPr>
        <w:tabs>
          <w:tab w:val="num" w:pos="323"/>
        </w:tabs>
        <w:ind w:left="1619" w:hanging="1296"/>
      </w:pPr>
    </w:lvl>
    <w:lvl w:ilvl="7">
      <w:start w:val="1"/>
      <w:numFmt w:val="none"/>
      <w:suff w:val="nothing"/>
      <w:lvlText w:val=""/>
      <w:lvlJc w:val="left"/>
      <w:pPr>
        <w:tabs>
          <w:tab w:val="num" w:pos="323"/>
        </w:tabs>
        <w:ind w:left="1763" w:hanging="1440"/>
      </w:pPr>
    </w:lvl>
    <w:lvl w:ilvl="8">
      <w:start w:val="1"/>
      <w:numFmt w:val="none"/>
      <w:suff w:val="nothing"/>
      <w:lvlText w:val=""/>
      <w:lvlJc w:val="left"/>
      <w:pPr>
        <w:tabs>
          <w:tab w:val="num" w:pos="323"/>
        </w:tabs>
        <w:ind w:left="1907" w:hanging="1584"/>
      </w:pPr>
    </w:lvl>
  </w:abstractNum>
  <w:abstractNum w:abstractNumId="36" w15:restartNumberingAfterBreak="0">
    <w:nsid w:val="2DA69779"/>
    <w:multiLevelType w:val="hybridMultilevel"/>
    <w:tmpl w:val="2E54C902"/>
    <w:lvl w:ilvl="0" w:tplc="EA4289D6">
      <w:start w:val="1"/>
      <w:numFmt w:val="bullet"/>
      <w:lvlText w:val=""/>
      <w:lvlJc w:val="left"/>
      <w:pPr>
        <w:ind w:left="720" w:hanging="360"/>
      </w:pPr>
      <w:rPr>
        <w:rFonts w:ascii="Symbol" w:hAnsi="Symbol" w:hint="default"/>
      </w:rPr>
    </w:lvl>
    <w:lvl w:ilvl="1" w:tplc="6930DB5E">
      <w:start w:val="1"/>
      <w:numFmt w:val="bullet"/>
      <w:lvlText w:val="o"/>
      <w:lvlJc w:val="left"/>
      <w:pPr>
        <w:ind w:left="1440" w:hanging="360"/>
      </w:pPr>
      <w:rPr>
        <w:rFonts w:ascii="Courier New" w:hAnsi="Courier New" w:hint="default"/>
      </w:rPr>
    </w:lvl>
    <w:lvl w:ilvl="2" w:tplc="2DB6027C">
      <w:start w:val="1"/>
      <w:numFmt w:val="bullet"/>
      <w:lvlText w:val=""/>
      <w:lvlJc w:val="left"/>
      <w:pPr>
        <w:ind w:left="2160" w:hanging="360"/>
      </w:pPr>
      <w:rPr>
        <w:rFonts w:ascii="Wingdings" w:hAnsi="Wingdings" w:hint="default"/>
      </w:rPr>
    </w:lvl>
    <w:lvl w:ilvl="3" w:tplc="CF1E4A58">
      <w:start w:val="1"/>
      <w:numFmt w:val="bullet"/>
      <w:lvlText w:val=""/>
      <w:lvlJc w:val="left"/>
      <w:pPr>
        <w:ind w:left="2880" w:hanging="360"/>
      </w:pPr>
      <w:rPr>
        <w:rFonts w:ascii="Symbol" w:hAnsi="Symbol" w:hint="default"/>
      </w:rPr>
    </w:lvl>
    <w:lvl w:ilvl="4" w:tplc="98C2F4AC">
      <w:start w:val="1"/>
      <w:numFmt w:val="bullet"/>
      <w:lvlText w:val="o"/>
      <w:lvlJc w:val="left"/>
      <w:pPr>
        <w:ind w:left="3600" w:hanging="360"/>
      </w:pPr>
      <w:rPr>
        <w:rFonts w:ascii="Courier New" w:hAnsi="Courier New" w:hint="default"/>
      </w:rPr>
    </w:lvl>
    <w:lvl w:ilvl="5" w:tplc="34004A88">
      <w:start w:val="1"/>
      <w:numFmt w:val="bullet"/>
      <w:lvlText w:val=""/>
      <w:lvlJc w:val="left"/>
      <w:pPr>
        <w:ind w:left="4320" w:hanging="360"/>
      </w:pPr>
      <w:rPr>
        <w:rFonts w:ascii="Wingdings" w:hAnsi="Wingdings" w:hint="default"/>
      </w:rPr>
    </w:lvl>
    <w:lvl w:ilvl="6" w:tplc="9D68506A">
      <w:start w:val="1"/>
      <w:numFmt w:val="bullet"/>
      <w:lvlText w:val=""/>
      <w:lvlJc w:val="left"/>
      <w:pPr>
        <w:ind w:left="5040" w:hanging="360"/>
      </w:pPr>
      <w:rPr>
        <w:rFonts w:ascii="Symbol" w:hAnsi="Symbol" w:hint="default"/>
      </w:rPr>
    </w:lvl>
    <w:lvl w:ilvl="7" w:tplc="62F25630">
      <w:start w:val="1"/>
      <w:numFmt w:val="bullet"/>
      <w:lvlText w:val="o"/>
      <w:lvlJc w:val="left"/>
      <w:pPr>
        <w:ind w:left="5760" w:hanging="360"/>
      </w:pPr>
      <w:rPr>
        <w:rFonts w:ascii="Courier New" w:hAnsi="Courier New" w:hint="default"/>
      </w:rPr>
    </w:lvl>
    <w:lvl w:ilvl="8" w:tplc="DE7A6996">
      <w:start w:val="1"/>
      <w:numFmt w:val="bullet"/>
      <w:lvlText w:val=""/>
      <w:lvlJc w:val="left"/>
      <w:pPr>
        <w:ind w:left="6480" w:hanging="360"/>
      </w:pPr>
      <w:rPr>
        <w:rFonts w:ascii="Wingdings" w:hAnsi="Wingdings" w:hint="default"/>
      </w:rPr>
    </w:lvl>
  </w:abstractNum>
  <w:abstractNum w:abstractNumId="37" w15:restartNumberingAfterBreak="0">
    <w:nsid w:val="35EB4102"/>
    <w:multiLevelType w:val="hybridMultilevel"/>
    <w:tmpl w:val="B860B8E0"/>
    <w:lvl w:ilvl="0" w:tplc="E29AEE46">
      <w:start w:val="1"/>
      <w:numFmt w:val="decimal"/>
      <w:lvlText w:val="%1."/>
      <w:lvlJc w:val="left"/>
      <w:pPr>
        <w:tabs>
          <w:tab w:val="num" w:pos="417"/>
        </w:tabs>
        <w:ind w:left="417" w:hanging="360"/>
      </w:pPr>
      <w:rPr>
        <w:rFonts w:hint="default"/>
      </w:rPr>
    </w:lvl>
    <w:lvl w:ilvl="1" w:tplc="08090019">
      <w:start w:val="1"/>
      <w:numFmt w:val="lowerLetter"/>
      <w:lvlText w:val="%2."/>
      <w:lvlJc w:val="left"/>
      <w:pPr>
        <w:tabs>
          <w:tab w:val="num" w:pos="1137"/>
        </w:tabs>
        <w:ind w:left="1137" w:hanging="360"/>
      </w:pPr>
      <w:rPr>
        <w:rFonts w:hint="default"/>
      </w:rPr>
    </w:lvl>
    <w:lvl w:ilvl="2" w:tplc="0809001B" w:tentative="1">
      <w:start w:val="1"/>
      <w:numFmt w:val="lowerRoman"/>
      <w:lvlText w:val="%3."/>
      <w:lvlJc w:val="right"/>
      <w:pPr>
        <w:tabs>
          <w:tab w:val="num" w:pos="1857"/>
        </w:tabs>
        <w:ind w:left="1857" w:hanging="180"/>
      </w:pPr>
    </w:lvl>
    <w:lvl w:ilvl="3" w:tplc="0809000F" w:tentative="1">
      <w:start w:val="1"/>
      <w:numFmt w:val="decimal"/>
      <w:lvlText w:val="%4."/>
      <w:lvlJc w:val="left"/>
      <w:pPr>
        <w:tabs>
          <w:tab w:val="num" w:pos="2577"/>
        </w:tabs>
        <w:ind w:left="2577" w:hanging="360"/>
      </w:pPr>
    </w:lvl>
    <w:lvl w:ilvl="4" w:tplc="08090019" w:tentative="1">
      <w:start w:val="1"/>
      <w:numFmt w:val="lowerLetter"/>
      <w:lvlText w:val="%5."/>
      <w:lvlJc w:val="left"/>
      <w:pPr>
        <w:tabs>
          <w:tab w:val="num" w:pos="3297"/>
        </w:tabs>
        <w:ind w:left="3297" w:hanging="360"/>
      </w:pPr>
    </w:lvl>
    <w:lvl w:ilvl="5" w:tplc="0809001B" w:tentative="1">
      <w:start w:val="1"/>
      <w:numFmt w:val="lowerRoman"/>
      <w:lvlText w:val="%6."/>
      <w:lvlJc w:val="right"/>
      <w:pPr>
        <w:tabs>
          <w:tab w:val="num" w:pos="4017"/>
        </w:tabs>
        <w:ind w:left="4017" w:hanging="180"/>
      </w:pPr>
    </w:lvl>
    <w:lvl w:ilvl="6" w:tplc="0809000F" w:tentative="1">
      <w:start w:val="1"/>
      <w:numFmt w:val="decimal"/>
      <w:lvlText w:val="%7."/>
      <w:lvlJc w:val="left"/>
      <w:pPr>
        <w:tabs>
          <w:tab w:val="num" w:pos="4737"/>
        </w:tabs>
        <w:ind w:left="4737" w:hanging="360"/>
      </w:pPr>
    </w:lvl>
    <w:lvl w:ilvl="7" w:tplc="08090019" w:tentative="1">
      <w:start w:val="1"/>
      <w:numFmt w:val="lowerLetter"/>
      <w:lvlText w:val="%8."/>
      <w:lvlJc w:val="left"/>
      <w:pPr>
        <w:tabs>
          <w:tab w:val="num" w:pos="5457"/>
        </w:tabs>
        <w:ind w:left="5457" w:hanging="360"/>
      </w:pPr>
    </w:lvl>
    <w:lvl w:ilvl="8" w:tplc="0809001B" w:tentative="1">
      <w:start w:val="1"/>
      <w:numFmt w:val="lowerRoman"/>
      <w:lvlText w:val="%9."/>
      <w:lvlJc w:val="right"/>
      <w:pPr>
        <w:tabs>
          <w:tab w:val="num" w:pos="6177"/>
        </w:tabs>
        <w:ind w:left="6177" w:hanging="180"/>
      </w:pPr>
    </w:lvl>
  </w:abstractNum>
  <w:abstractNum w:abstractNumId="38" w15:restartNumberingAfterBreak="0">
    <w:nsid w:val="371F12D1"/>
    <w:multiLevelType w:val="hybridMultilevel"/>
    <w:tmpl w:val="FFFFFFFF"/>
    <w:lvl w:ilvl="0" w:tplc="6478DE72">
      <w:start w:val="1"/>
      <w:numFmt w:val="bullet"/>
      <w:lvlText w:val=""/>
      <w:lvlJc w:val="left"/>
      <w:pPr>
        <w:ind w:left="720" w:hanging="360"/>
      </w:pPr>
      <w:rPr>
        <w:rFonts w:ascii="Symbol" w:hAnsi="Symbol" w:hint="default"/>
      </w:rPr>
    </w:lvl>
    <w:lvl w:ilvl="1" w:tplc="707A5A88">
      <w:start w:val="1"/>
      <w:numFmt w:val="bullet"/>
      <w:lvlText w:val="o"/>
      <w:lvlJc w:val="left"/>
      <w:pPr>
        <w:ind w:left="1440" w:hanging="360"/>
      </w:pPr>
      <w:rPr>
        <w:rFonts w:ascii="Courier New" w:hAnsi="Courier New" w:hint="default"/>
      </w:rPr>
    </w:lvl>
    <w:lvl w:ilvl="2" w:tplc="80D039D2">
      <w:start w:val="1"/>
      <w:numFmt w:val="bullet"/>
      <w:lvlText w:val=""/>
      <w:lvlJc w:val="left"/>
      <w:pPr>
        <w:ind w:left="2160" w:hanging="360"/>
      </w:pPr>
      <w:rPr>
        <w:rFonts w:ascii="Wingdings" w:hAnsi="Wingdings" w:hint="default"/>
      </w:rPr>
    </w:lvl>
    <w:lvl w:ilvl="3" w:tplc="97DAF9C8">
      <w:start w:val="1"/>
      <w:numFmt w:val="bullet"/>
      <w:lvlText w:val=""/>
      <w:lvlJc w:val="left"/>
      <w:pPr>
        <w:ind w:left="2880" w:hanging="360"/>
      </w:pPr>
      <w:rPr>
        <w:rFonts w:ascii="Symbol" w:hAnsi="Symbol" w:hint="default"/>
      </w:rPr>
    </w:lvl>
    <w:lvl w:ilvl="4" w:tplc="0732428C">
      <w:start w:val="1"/>
      <w:numFmt w:val="bullet"/>
      <w:lvlText w:val="o"/>
      <w:lvlJc w:val="left"/>
      <w:pPr>
        <w:ind w:left="3600" w:hanging="360"/>
      </w:pPr>
      <w:rPr>
        <w:rFonts w:ascii="Courier New" w:hAnsi="Courier New" w:hint="default"/>
      </w:rPr>
    </w:lvl>
    <w:lvl w:ilvl="5" w:tplc="73807D26">
      <w:start w:val="1"/>
      <w:numFmt w:val="bullet"/>
      <w:lvlText w:val=""/>
      <w:lvlJc w:val="left"/>
      <w:pPr>
        <w:ind w:left="4320" w:hanging="360"/>
      </w:pPr>
      <w:rPr>
        <w:rFonts w:ascii="Wingdings" w:hAnsi="Wingdings" w:hint="default"/>
      </w:rPr>
    </w:lvl>
    <w:lvl w:ilvl="6" w:tplc="7A1846F6">
      <w:start w:val="1"/>
      <w:numFmt w:val="bullet"/>
      <w:lvlText w:val=""/>
      <w:lvlJc w:val="left"/>
      <w:pPr>
        <w:ind w:left="5040" w:hanging="360"/>
      </w:pPr>
      <w:rPr>
        <w:rFonts w:ascii="Symbol" w:hAnsi="Symbol" w:hint="default"/>
      </w:rPr>
    </w:lvl>
    <w:lvl w:ilvl="7" w:tplc="B5D2EC20">
      <w:start w:val="1"/>
      <w:numFmt w:val="bullet"/>
      <w:lvlText w:val="o"/>
      <w:lvlJc w:val="left"/>
      <w:pPr>
        <w:ind w:left="5760" w:hanging="360"/>
      </w:pPr>
      <w:rPr>
        <w:rFonts w:ascii="Courier New" w:hAnsi="Courier New" w:hint="default"/>
      </w:rPr>
    </w:lvl>
    <w:lvl w:ilvl="8" w:tplc="0D4C9282">
      <w:start w:val="1"/>
      <w:numFmt w:val="bullet"/>
      <w:lvlText w:val=""/>
      <w:lvlJc w:val="left"/>
      <w:pPr>
        <w:ind w:left="6480" w:hanging="360"/>
      </w:pPr>
      <w:rPr>
        <w:rFonts w:ascii="Wingdings" w:hAnsi="Wingdings" w:hint="default"/>
      </w:rPr>
    </w:lvl>
  </w:abstractNum>
  <w:abstractNum w:abstractNumId="39" w15:restartNumberingAfterBreak="0">
    <w:nsid w:val="58CE1C80"/>
    <w:multiLevelType w:val="multilevel"/>
    <w:tmpl w:val="345C2CF0"/>
    <w:lvl w:ilvl="0">
      <w:start w:val="1"/>
      <w:numFmt w:val="bullet"/>
      <w:lvlText w:val=""/>
      <w:lvlJc w:val="left"/>
      <w:pPr>
        <w:tabs>
          <w:tab w:val="num" w:pos="646"/>
        </w:tabs>
        <w:ind w:left="646" w:hanging="323"/>
      </w:pPr>
      <w:rPr>
        <w:rFonts w:ascii="Symbol" w:hAnsi="Symbol" w:hint="default"/>
      </w:rPr>
    </w:lvl>
    <w:lvl w:ilvl="1">
      <w:start w:val="1"/>
      <w:numFmt w:val="none"/>
      <w:suff w:val="nothing"/>
      <w:lvlText w:val=""/>
      <w:lvlJc w:val="left"/>
      <w:pPr>
        <w:tabs>
          <w:tab w:val="num" w:pos="323"/>
        </w:tabs>
        <w:ind w:left="899" w:hanging="576"/>
      </w:pPr>
    </w:lvl>
    <w:lvl w:ilvl="2">
      <w:start w:val="1"/>
      <w:numFmt w:val="none"/>
      <w:suff w:val="nothing"/>
      <w:lvlText w:val=""/>
      <w:lvlJc w:val="left"/>
      <w:pPr>
        <w:tabs>
          <w:tab w:val="num" w:pos="323"/>
        </w:tabs>
        <w:ind w:left="1043" w:hanging="720"/>
      </w:pPr>
    </w:lvl>
    <w:lvl w:ilvl="3">
      <w:start w:val="1"/>
      <w:numFmt w:val="none"/>
      <w:suff w:val="nothing"/>
      <w:lvlText w:val=""/>
      <w:lvlJc w:val="left"/>
      <w:pPr>
        <w:tabs>
          <w:tab w:val="num" w:pos="323"/>
        </w:tabs>
        <w:ind w:left="1187" w:hanging="864"/>
      </w:pPr>
    </w:lvl>
    <w:lvl w:ilvl="4">
      <w:start w:val="1"/>
      <w:numFmt w:val="none"/>
      <w:suff w:val="nothing"/>
      <w:lvlText w:val=""/>
      <w:lvlJc w:val="left"/>
      <w:pPr>
        <w:tabs>
          <w:tab w:val="num" w:pos="323"/>
        </w:tabs>
        <w:ind w:left="1331" w:hanging="1008"/>
      </w:pPr>
    </w:lvl>
    <w:lvl w:ilvl="5">
      <w:start w:val="1"/>
      <w:numFmt w:val="none"/>
      <w:suff w:val="nothing"/>
      <w:lvlText w:val=""/>
      <w:lvlJc w:val="left"/>
      <w:pPr>
        <w:tabs>
          <w:tab w:val="num" w:pos="323"/>
        </w:tabs>
        <w:ind w:left="1475" w:hanging="1152"/>
      </w:pPr>
    </w:lvl>
    <w:lvl w:ilvl="6">
      <w:start w:val="1"/>
      <w:numFmt w:val="none"/>
      <w:suff w:val="nothing"/>
      <w:lvlText w:val=""/>
      <w:lvlJc w:val="left"/>
      <w:pPr>
        <w:tabs>
          <w:tab w:val="num" w:pos="323"/>
        </w:tabs>
        <w:ind w:left="1619" w:hanging="1296"/>
      </w:pPr>
    </w:lvl>
    <w:lvl w:ilvl="7">
      <w:start w:val="1"/>
      <w:numFmt w:val="none"/>
      <w:suff w:val="nothing"/>
      <w:lvlText w:val=""/>
      <w:lvlJc w:val="left"/>
      <w:pPr>
        <w:tabs>
          <w:tab w:val="num" w:pos="323"/>
        </w:tabs>
        <w:ind w:left="1763" w:hanging="1440"/>
      </w:pPr>
    </w:lvl>
    <w:lvl w:ilvl="8">
      <w:start w:val="1"/>
      <w:numFmt w:val="none"/>
      <w:suff w:val="nothing"/>
      <w:lvlText w:val=""/>
      <w:lvlJc w:val="left"/>
      <w:pPr>
        <w:tabs>
          <w:tab w:val="num" w:pos="323"/>
        </w:tabs>
        <w:ind w:left="1907" w:hanging="1584"/>
      </w:pPr>
    </w:lvl>
  </w:abstractNum>
  <w:abstractNum w:abstractNumId="40" w15:restartNumberingAfterBreak="0">
    <w:nsid w:val="61399066"/>
    <w:multiLevelType w:val="hybridMultilevel"/>
    <w:tmpl w:val="FFFFFFFF"/>
    <w:lvl w:ilvl="0" w:tplc="41E09F70">
      <w:start w:val="1"/>
      <w:numFmt w:val="bullet"/>
      <w:lvlText w:val=""/>
      <w:lvlJc w:val="left"/>
      <w:pPr>
        <w:ind w:left="720" w:hanging="360"/>
      </w:pPr>
      <w:rPr>
        <w:rFonts w:ascii="Symbol" w:hAnsi="Symbol" w:hint="default"/>
      </w:rPr>
    </w:lvl>
    <w:lvl w:ilvl="1" w:tplc="1F5C6C6E">
      <w:start w:val="1"/>
      <w:numFmt w:val="bullet"/>
      <w:lvlText w:val="o"/>
      <w:lvlJc w:val="left"/>
      <w:pPr>
        <w:ind w:left="1440" w:hanging="360"/>
      </w:pPr>
      <w:rPr>
        <w:rFonts w:ascii="Courier New" w:hAnsi="Courier New" w:hint="default"/>
      </w:rPr>
    </w:lvl>
    <w:lvl w:ilvl="2" w:tplc="21C87F08">
      <w:start w:val="1"/>
      <w:numFmt w:val="bullet"/>
      <w:lvlText w:val=""/>
      <w:lvlJc w:val="left"/>
      <w:pPr>
        <w:ind w:left="2160" w:hanging="360"/>
      </w:pPr>
      <w:rPr>
        <w:rFonts w:ascii="Wingdings" w:hAnsi="Wingdings" w:hint="default"/>
      </w:rPr>
    </w:lvl>
    <w:lvl w:ilvl="3" w:tplc="BDE82832">
      <w:start w:val="1"/>
      <w:numFmt w:val="bullet"/>
      <w:lvlText w:val=""/>
      <w:lvlJc w:val="left"/>
      <w:pPr>
        <w:ind w:left="2880" w:hanging="360"/>
      </w:pPr>
      <w:rPr>
        <w:rFonts w:ascii="Symbol" w:hAnsi="Symbol" w:hint="default"/>
      </w:rPr>
    </w:lvl>
    <w:lvl w:ilvl="4" w:tplc="5E40574E">
      <w:start w:val="1"/>
      <w:numFmt w:val="bullet"/>
      <w:lvlText w:val="o"/>
      <w:lvlJc w:val="left"/>
      <w:pPr>
        <w:ind w:left="3600" w:hanging="360"/>
      </w:pPr>
      <w:rPr>
        <w:rFonts w:ascii="Courier New" w:hAnsi="Courier New" w:hint="default"/>
      </w:rPr>
    </w:lvl>
    <w:lvl w:ilvl="5" w:tplc="BDA272A2">
      <w:start w:val="1"/>
      <w:numFmt w:val="bullet"/>
      <w:lvlText w:val=""/>
      <w:lvlJc w:val="left"/>
      <w:pPr>
        <w:ind w:left="4320" w:hanging="360"/>
      </w:pPr>
      <w:rPr>
        <w:rFonts w:ascii="Wingdings" w:hAnsi="Wingdings" w:hint="default"/>
      </w:rPr>
    </w:lvl>
    <w:lvl w:ilvl="6" w:tplc="4E0ECD6A">
      <w:start w:val="1"/>
      <w:numFmt w:val="bullet"/>
      <w:lvlText w:val=""/>
      <w:lvlJc w:val="left"/>
      <w:pPr>
        <w:ind w:left="5040" w:hanging="360"/>
      </w:pPr>
      <w:rPr>
        <w:rFonts w:ascii="Symbol" w:hAnsi="Symbol" w:hint="default"/>
      </w:rPr>
    </w:lvl>
    <w:lvl w:ilvl="7" w:tplc="17AEF68A">
      <w:start w:val="1"/>
      <w:numFmt w:val="bullet"/>
      <w:lvlText w:val="o"/>
      <w:lvlJc w:val="left"/>
      <w:pPr>
        <w:ind w:left="5760" w:hanging="360"/>
      </w:pPr>
      <w:rPr>
        <w:rFonts w:ascii="Courier New" w:hAnsi="Courier New" w:hint="default"/>
      </w:rPr>
    </w:lvl>
    <w:lvl w:ilvl="8" w:tplc="C538739A">
      <w:start w:val="1"/>
      <w:numFmt w:val="bullet"/>
      <w:lvlText w:val=""/>
      <w:lvlJc w:val="left"/>
      <w:pPr>
        <w:ind w:left="6480" w:hanging="360"/>
      </w:pPr>
      <w:rPr>
        <w:rFonts w:ascii="Wingdings" w:hAnsi="Wingdings" w:hint="default"/>
      </w:rPr>
    </w:lvl>
  </w:abstractNum>
  <w:abstractNum w:abstractNumId="41" w15:restartNumberingAfterBreak="0">
    <w:nsid w:val="65AE187A"/>
    <w:multiLevelType w:val="hybridMultilevel"/>
    <w:tmpl w:val="909E71D6"/>
    <w:lvl w:ilvl="0" w:tplc="4D2ACB86">
      <w:start w:val="1"/>
      <w:numFmt w:val="bullet"/>
      <w:lvlText w:val=""/>
      <w:lvlJc w:val="left"/>
      <w:pPr>
        <w:tabs>
          <w:tab w:val="num" w:pos="720"/>
        </w:tabs>
        <w:ind w:left="720" w:hanging="360"/>
      </w:pPr>
      <w:rPr>
        <w:rFonts w:ascii="Arial" w:hAnsi="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1F176E"/>
    <w:multiLevelType w:val="hybridMultilevel"/>
    <w:tmpl w:val="04CA1460"/>
    <w:lvl w:ilvl="0" w:tplc="C540AEE2">
      <w:start w:val="1"/>
      <w:numFmt w:val="bullet"/>
      <w:lvlText w:val=""/>
      <w:lvlJc w:val="left"/>
      <w:pPr>
        <w:ind w:left="284" w:firstLine="0"/>
      </w:pPr>
      <w:rPr>
        <w:rFonts w:ascii="Arial" w:hAnsi="Arial" w:hint="default"/>
        <w:color w:val="000000"/>
      </w:rPr>
    </w:lvl>
    <w:lvl w:ilvl="1" w:tplc="C6AC66E6">
      <w:start w:val="1"/>
      <w:numFmt w:val="bullet"/>
      <w:lvlText w:val=""/>
      <w:lvlJc w:val="left"/>
      <w:pPr>
        <w:tabs>
          <w:tab w:val="num" w:pos="720"/>
        </w:tabs>
        <w:ind w:left="720" w:hanging="360"/>
      </w:pPr>
      <w:rPr>
        <w:rFonts w:ascii="Symbol" w:hAnsi="Symbol" w:hint="default"/>
        <w:color w:val="000000"/>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6EC83591"/>
    <w:multiLevelType w:val="hybridMultilevel"/>
    <w:tmpl w:val="AE9888E8"/>
    <w:lvl w:ilvl="0" w:tplc="6D607124">
      <w:start w:val="1"/>
      <w:numFmt w:val="bullet"/>
      <w:lvlText w:val=""/>
      <w:lvlJc w:val="left"/>
      <w:pPr>
        <w:tabs>
          <w:tab w:val="num" w:pos="360"/>
        </w:tabs>
        <w:ind w:left="360" w:hanging="360"/>
      </w:pPr>
      <w:rPr>
        <w:rFonts w:ascii="Symbol" w:hAnsi="Symbol" w:hint="default"/>
        <w:color w:val="auto"/>
      </w:rPr>
    </w:lvl>
    <w:lvl w:ilvl="1" w:tplc="C6AC66E6">
      <w:start w:val="1"/>
      <w:numFmt w:val="bullet"/>
      <w:lvlText w:val=""/>
      <w:lvlJc w:val="left"/>
      <w:pPr>
        <w:tabs>
          <w:tab w:val="num" w:pos="720"/>
        </w:tabs>
        <w:ind w:left="720" w:hanging="360"/>
      </w:pPr>
      <w:rPr>
        <w:rFonts w:ascii="Symbol" w:hAnsi="Symbol" w:hint="default"/>
        <w:color w:val="000000"/>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6EE21F83"/>
    <w:multiLevelType w:val="hybridMultilevel"/>
    <w:tmpl w:val="40D0E054"/>
    <w:lvl w:ilvl="0" w:tplc="761C6D6A">
      <w:start w:val="1"/>
      <w:numFmt w:val="bullet"/>
      <w:lvlText w:val=""/>
      <w:lvlJc w:val="left"/>
      <w:pPr>
        <w:ind w:left="624" w:hanging="340"/>
      </w:pPr>
      <w:rPr>
        <w:rFonts w:ascii="Arial" w:hAnsi="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962FB"/>
    <w:multiLevelType w:val="hybridMultilevel"/>
    <w:tmpl w:val="0FA0C7E8"/>
    <w:lvl w:ilvl="0" w:tplc="A9385172">
      <w:start w:val="1"/>
      <w:numFmt w:val="bullet"/>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6" w15:restartNumberingAfterBreak="0">
    <w:nsid w:val="74703DE9"/>
    <w:multiLevelType w:val="hybridMultilevel"/>
    <w:tmpl w:val="FFFFFFFF"/>
    <w:lvl w:ilvl="0" w:tplc="64069E2A">
      <w:start w:val="1"/>
      <w:numFmt w:val="bullet"/>
      <w:lvlText w:val=""/>
      <w:lvlJc w:val="left"/>
      <w:pPr>
        <w:ind w:left="720" w:hanging="360"/>
      </w:pPr>
      <w:rPr>
        <w:rFonts w:ascii="Symbol" w:hAnsi="Symbol" w:hint="default"/>
      </w:rPr>
    </w:lvl>
    <w:lvl w:ilvl="1" w:tplc="1CF436C4">
      <w:start w:val="1"/>
      <w:numFmt w:val="bullet"/>
      <w:lvlText w:val="o"/>
      <w:lvlJc w:val="left"/>
      <w:pPr>
        <w:ind w:left="1440" w:hanging="360"/>
      </w:pPr>
      <w:rPr>
        <w:rFonts w:ascii="Courier New" w:hAnsi="Courier New" w:hint="default"/>
      </w:rPr>
    </w:lvl>
    <w:lvl w:ilvl="2" w:tplc="639CF058">
      <w:start w:val="1"/>
      <w:numFmt w:val="bullet"/>
      <w:lvlText w:val=""/>
      <w:lvlJc w:val="left"/>
      <w:pPr>
        <w:ind w:left="2160" w:hanging="360"/>
      </w:pPr>
      <w:rPr>
        <w:rFonts w:ascii="Wingdings" w:hAnsi="Wingdings" w:hint="default"/>
      </w:rPr>
    </w:lvl>
    <w:lvl w:ilvl="3" w:tplc="F176DF34">
      <w:start w:val="1"/>
      <w:numFmt w:val="bullet"/>
      <w:lvlText w:val=""/>
      <w:lvlJc w:val="left"/>
      <w:pPr>
        <w:ind w:left="2880" w:hanging="360"/>
      </w:pPr>
      <w:rPr>
        <w:rFonts w:ascii="Symbol" w:hAnsi="Symbol" w:hint="default"/>
      </w:rPr>
    </w:lvl>
    <w:lvl w:ilvl="4" w:tplc="90F0CFD4">
      <w:start w:val="1"/>
      <w:numFmt w:val="bullet"/>
      <w:lvlText w:val="o"/>
      <w:lvlJc w:val="left"/>
      <w:pPr>
        <w:ind w:left="3600" w:hanging="360"/>
      </w:pPr>
      <w:rPr>
        <w:rFonts w:ascii="Courier New" w:hAnsi="Courier New" w:hint="default"/>
      </w:rPr>
    </w:lvl>
    <w:lvl w:ilvl="5" w:tplc="8092ECDC">
      <w:start w:val="1"/>
      <w:numFmt w:val="bullet"/>
      <w:lvlText w:val=""/>
      <w:lvlJc w:val="left"/>
      <w:pPr>
        <w:ind w:left="4320" w:hanging="360"/>
      </w:pPr>
      <w:rPr>
        <w:rFonts w:ascii="Wingdings" w:hAnsi="Wingdings" w:hint="default"/>
      </w:rPr>
    </w:lvl>
    <w:lvl w:ilvl="6" w:tplc="68FADF44">
      <w:start w:val="1"/>
      <w:numFmt w:val="bullet"/>
      <w:lvlText w:val=""/>
      <w:lvlJc w:val="left"/>
      <w:pPr>
        <w:ind w:left="5040" w:hanging="360"/>
      </w:pPr>
      <w:rPr>
        <w:rFonts w:ascii="Symbol" w:hAnsi="Symbol" w:hint="default"/>
      </w:rPr>
    </w:lvl>
    <w:lvl w:ilvl="7" w:tplc="EA0A2944">
      <w:start w:val="1"/>
      <w:numFmt w:val="bullet"/>
      <w:lvlText w:val="o"/>
      <w:lvlJc w:val="left"/>
      <w:pPr>
        <w:ind w:left="5760" w:hanging="360"/>
      </w:pPr>
      <w:rPr>
        <w:rFonts w:ascii="Courier New" w:hAnsi="Courier New" w:hint="default"/>
      </w:rPr>
    </w:lvl>
    <w:lvl w:ilvl="8" w:tplc="5AF25AB4">
      <w:start w:val="1"/>
      <w:numFmt w:val="bullet"/>
      <w:lvlText w:val=""/>
      <w:lvlJc w:val="left"/>
      <w:pPr>
        <w:ind w:left="6480" w:hanging="360"/>
      </w:pPr>
      <w:rPr>
        <w:rFonts w:ascii="Wingdings" w:hAnsi="Wingdings" w:hint="default"/>
      </w:rPr>
    </w:lvl>
  </w:abstractNum>
  <w:num w:numId="1" w16cid:durableId="1598365315">
    <w:abstractNumId w:val="38"/>
  </w:num>
  <w:num w:numId="2" w16cid:durableId="1192691259">
    <w:abstractNumId w:val="10"/>
  </w:num>
  <w:num w:numId="3" w16cid:durableId="1213661970">
    <w:abstractNumId w:val="11"/>
  </w:num>
  <w:num w:numId="4" w16cid:durableId="2144151394">
    <w:abstractNumId w:val="14"/>
  </w:num>
  <w:num w:numId="5" w16cid:durableId="313067448">
    <w:abstractNumId w:val="43"/>
  </w:num>
  <w:num w:numId="6" w16cid:durableId="1394934726">
    <w:abstractNumId w:val="34"/>
  </w:num>
  <w:num w:numId="7" w16cid:durableId="1726100354">
    <w:abstractNumId w:val="41"/>
  </w:num>
  <w:num w:numId="8" w16cid:durableId="860512768">
    <w:abstractNumId w:val="42"/>
  </w:num>
  <w:num w:numId="9" w16cid:durableId="1553884937">
    <w:abstractNumId w:val="44"/>
  </w:num>
  <w:num w:numId="10" w16cid:durableId="565261783">
    <w:abstractNumId w:val="45"/>
  </w:num>
  <w:num w:numId="11" w16cid:durableId="929970182">
    <w:abstractNumId w:val="37"/>
  </w:num>
  <w:num w:numId="12" w16cid:durableId="1924945156">
    <w:abstractNumId w:val="39"/>
  </w:num>
  <w:num w:numId="13" w16cid:durableId="1155299483">
    <w:abstractNumId w:val="9"/>
  </w:num>
  <w:num w:numId="14" w16cid:durableId="419954878">
    <w:abstractNumId w:val="7"/>
  </w:num>
  <w:num w:numId="15" w16cid:durableId="591277684">
    <w:abstractNumId w:val="6"/>
  </w:num>
  <w:num w:numId="16" w16cid:durableId="1273047898">
    <w:abstractNumId w:val="5"/>
  </w:num>
  <w:num w:numId="17" w16cid:durableId="1632637535">
    <w:abstractNumId w:val="4"/>
  </w:num>
  <w:num w:numId="18" w16cid:durableId="1836803725">
    <w:abstractNumId w:val="8"/>
  </w:num>
  <w:num w:numId="19" w16cid:durableId="1841312719">
    <w:abstractNumId w:val="3"/>
  </w:num>
  <w:num w:numId="20" w16cid:durableId="988947371">
    <w:abstractNumId w:val="2"/>
  </w:num>
  <w:num w:numId="21" w16cid:durableId="1786212">
    <w:abstractNumId w:val="1"/>
  </w:num>
  <w:num w:numId="22" w16cid:durableId="1550527431">
    <w:abstractNumId w:val="0"/>
  </w:num>
  <w:num w:numId="23" w16cid:durableId="827357277">
    <w:abstractNumId w:val="33"/>
  </w:num>
  <w:num w:numId="24" w16cid:durableId="1663659063">
    <w:abstractNumId w:val="35"/>
  </w:num>
  <w:num w:numId="25" w16cid:durableId="1480031936">
    <w:abstractNumId w:val="14"/>
  </w:num>
  <w:num w:numId="26" w16cid:durableId="1801604907">
    <w:abstractNumId w:val="14"/>
  </w:num>
  <w:num w:numId="27" w16cid:durableId="1551377299">
    <w:abstractNumId w:val="14"/>
  </w:num>
  <w:num w:numId="28" w16cid:durableId="668096674">
    <w:abstractNumId w:val="36"/>
  </w:num>
  <w:num w:numId="29" w16cid:durableId="2050571323">
    <w:abstractNumId w:val="46"/>
  </w:num>
  <w:num w:numId="30" w16cid:durableId="196083799">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29"/>
    <w:rsid w:val="000016D9"/>
    <w:rsid w:val="00004B65"/>
    <w:rsid w:val="0001290C"/>
    <w:rsid w:val="00032E95"/>
    <w:rsid w:val="0005430D"/>
    <w:rsid w:val="0006082E"/>
    <w:rsid w:val="00067E17"/>
    <w:rsid w:val="00092555"/>
    <w:rsid w:val="000A7DBD"/>
    <w:rsid w:val="000B3A4D"/>
    <w:rsid w:val="000B5793"/>
    <w:rsid w:val="000C5803"/>
    <w:rsid w:val="000E644C"/>
    <w:rsid w:val="00113C26"/>
    <w:rsid w:val="001153EB"/>
    <w:rsid w:val="00122EEB"/>
    <w:rsid w:val="00125AD7"/>
    <w:rsid w:val="00126993"/>
    <w:rsid w:val="00135E88"/>
    <w:rsid w:val="00142E5D"/>
    <w:rsid w:val="00174297"/>
    <w:rsid w:val="00182505"/>
    <w:rsid w:val="001A4E2F"/>
    <w:rsid w:val="001C0731"/>
    <w:rsid w:val="001C3835"/>
    <w:rsid w:val="002019F7"/>
    <w:rsid w:val="002261C7"/>
    <w:rsid w:val="002274FC"/>
    <w:rsid w:val="00247453"/>
    <w:rsid w:val="002514EC"/>
    <w:rsid w:val="002545FB"/>
    <w:rsid w:val="002579CE"/>
    <w:rsid w:val="0026195A"/>
    <w:rsid w:val="00273F6B"/>
    <w:rsid w:val="00274ECC"/>
    <w:rsid w:val="00280B94"/>
    <w:rsid w:val="002931CB"/>
    <w:rsid w:val="00293DDE"/>
    <w:rsid w:val="002A2627"/>
    <w:rsid w:val="002B145D"/>
    <w:rsid w:val="002B25FB"/>
    <w:rsid w:val="002B2E8D"/>
    <w:rsid w:val="002B6C84"/>
    <w:rsid w:val="002D3D17"/>
    <w:rsid w:val="002E2816"/>
    <w:rsid w:val="002F3611"/>
    <w:rsid w:val="003155ED"/>
    <w:rsid w:val="00317A0C"/>
    <w:rsid w:val="00322D62"/>
    <w:rsid w:val="00336929"/>
    <w:rsid w:val="003477FE"/>
    <w:rsid w:val="003544B1"/>
    <w:rsid w:val="00354D87"/>
    <w:rsid w:val="00355969"/>
    <w:rsid w:val="00366F5B"/>
    <w:rsid w:val="003759CC"/>
    <w:rsid w:val="003766E2"/>
    <w:rsid w:val="00384DF3"/>
    <w:rsid w:val="003941F2"/>
    <w:rsid w:val="003949E3"/>
    <w:rsid w:val="003A1AB1"/>
    <w:rsid w:val="003A3872"/>
    <w:rsid w:val="003C0E03"/>
    <w:rsid w:val="003D5B88"/>
    <w:rsid w:val="003E62A3"/>
    <w:rsid w:val="003F021A"/>
    <w:rsid w:val="003F8D68"/>
    <w:rsid w:val="00404B0C"/>
    <w:rsid w:val="00430FFA"/>
    <w:rsid w:val="0043220D"/>
    <w:rsid w:val="004360B5"/>
    <w:rsid w:val="00443681"/>
    <w:rsid w:val="0045078D"/>
    <w:rsid w:val="004563E2"/>
    <w:rsid w:val="004570CB"/>
    <w:rsid w:val="00457934"/>
    <w:rsid w:val="004648DA"/>
    <w:rsid w:val="004708E9"/>
    <w:rsid w:val="00482E43"/>
    <w:rsid w:val="004A55BE"/>
    <w:rsid w:val="004B2851"/>
    <w:rsid w:val="004B3762"/>
    <w:rsid w:val="004C1B1D"/>
    <w:rsid w:val="004C47BF"/>
    <w:rsid w:val="004D3929"/>
    <w:rsid w:val="00502DF5"/>
    <w:rsid w:val="00503A51"/>
    <w:rsid w:val="0050719A"/>
    <w:rsid w:val="00510251"/>
    <w:rsid w:val="005156DD"/>
    <w:rsid w:val="005164B4"/>
    <w:rsid w:val="005256AC"/>
    <w:rsid w:val="00537E9B"/>
    <w:rsid w:val="00552090"/>
    <w:rsid w:val="0056545D"/>
    <w:rsid w:val="00567707"/>
    <w:rsid w:val="0059047D"/>
    <w:rsid w:val="00591086"/>
    <w:rsid w:val="005935B4"/>
    <w:rsid w:val="005A5F1D"/>
    <w:rsid w:val="005C0B03"/>
    <w:rsid w:val="005C4D9F"/>
    <w:rsid w:val="005D453D"/>
    <w:rsid w:val="005E0D7B"/>
    <w:rsid w:val="005E343E"/>
    <w:rsid w:val="005E4AB4"/>
    <w:rsid w:val="0061545B"/>
    <w:rsid w:val="006230E6"/>
    <w:rsid w:val="006310E5"/>
    <w:rsid w:val="00640101"/>
    <w:rsid w:val="00642AE8"/>
    <w:rsid w:val="00667E51"/>
    <w:rsid w:val="006737F1"/>
    <w:rsid w:val="00677AF6"/>
    <w:rsid w:val="0069381C"/>
    <w:rsid w:val="00693F62"/>
    <w:rsid w:val="006A2561"/>
    <w:rsid w:val="006A387A"/>
    <w:rsid w:val="006B066A"/>
    <w:rsid w:val="006B4DC4"/>
    <w:rsid w:val="006E011A"/>
    <w:rsid w:val="006E277D"/>
    <w:rsid w:val="006E73B6"/>
    <w:rsid w:val="006F634D"/>
    <w:rsid w:val="00706FBC"/>
    <w:rsid w:val="00727E23"/>
    <w:rsid w:val="007301E2"/>
    <w:rsid w:val="00746CE6"/>
    <w:rsid w:val="00755507"/>
    <w:rsid w:val="00762B71"/>
    <w:rsid w:val="007B0EED"/>
    <w:rsid w:val="007B47BC"/>
    <w:rsid w:val="007D1A12"/>
    <w:rsid w:val="007D1ABB"/>
    <w:rsid w:val="007D41A3"/>
    <w:rsid w:val="007E712B"/>
    <w:rsid w:val="007E7EAE"/>
    <w:rsid w:val="007F1A58"/>
    <w:rsid w:val="007F2CAB"/>
    <w:rsid w:val="007F5E94"/>
    <w:rsid w:val="00816CB9"/>
    <w:rsid w:val="00821AF2"/>
    <w:rsid w:val="008277C6"/>
    <w:rsid w:val="00841BB8"/>
    <w:rsid w:val="00845DAF"/>
    <w:rsid w:val="0085536F"/>
    <w:rsid w:val="00857B7F"/>
    <w:rsid w:val="00877EE8"/>
    <w:rsid w:val="0088006B"/>
    <w:rsid w:val="00881EF7"/>
    <w:rsid w:val="0088705C"/>
    <w:rsid w:val="00896EF7"/>
    <w:rsid w:val="008C03C6"/>
    <w:rsid w:val="008D4B0A"/>
    <w:rsid w:val="00905E1E"/>
    <w:rsid w:val="00921C2F"/>
    <w:rsid w:val="0092392C"/>
    <w:rsid w:val="00934CFC"/>
    <w:rsid w:val="00934D03"/>
    <w:rsid w:val="009409C8"/>
    <w:rsid w:val="00973029"/>
    <w:rsid w:val="009806F8"/>
    <w:rsid w:val="00992CE3"/>
    <w:rsid w:val="009C032B"/>
    <w:rsid w:val="009D0560"/>
    <w:rsid w:val="009D7F42"/>
    <w:rsid w:val="00A12872"/>
    <w:rsid w:val="00A20C28"/>
    <w:rsid w:val="00A21E99"/>
    <w:rsid w:val="00A358B6"/>
    <w:rsid w:val="00A35E91"/>
    <w:rsid w:val="00A47D7A"/>
    <w:rsid w:val="00A52308"/>
    <w:rsid w:val="00A67A67"/>
    <w:rsid w:val="00A923C3"/>
    <w:rsid w:val="00A96C2F"/>
    <w:rsid w:val="00AA0AFE"/>
    <w:rsid w:val="00AA6DFB"/>
    <w:rsid w:val="00AB45BC"/>
    <w:rsid w:val="00AB6E39"/>
    <w:rsid w:val="00AC15F9"/>
    <w:rsid w:val="00AD2D97"/>
    <w:rsid w:val="00AD4F80"/>
    <w:rsid w:val="00AE0C33"/>
    <w:rsid w:val="00AF3882"/>
    <w:rsid w:val="00B04236"/>
    <w:rsid w:val="00B174B9"/>
    <w:rsid w:val="00B23066"/>
    <w:rsid w:val="00B310DA"/>
    <w:rsid w:val="00B53806"/>
    <w:rsid w:val="00B612EB"/>
    <w:rsid w:val="00B61E88"/>
    <w:rsid w:val="00B62FCB"/>
    <w:rsid w:val="00B6450A"/>
    <w:rsid w:val="00B65BA7"/>
    <w:rsid w:val="00B77766"/>
    <w:rsid w:val="00B83E29"/>
    <w:rsid w:val="00B93518"/>
    <w:rsid w:val="00BB1EAF"/>
    <w:rsid w:val="00BC3A0E"/>
    <w:rsid w:val="00BD3F80"/>
    <w:rsid w:val="00BF6011"/>
    <w:rsid w:val="00C0030A"/>
    <w:rsid w:val="00C10E64"/>
    <w:rsid w:val="00C16E44"/>
    <w:rsid w:val="00C24C6A"/>
    <w:rsid w:val="00C31D8A"/>
    <w:rsid w:val="00C405A9"/>
    <w:rsid w:val="00C5312A"/>
    <w:rsid w:val="00C55E92"/>
    <w:rsid w:val="00C60FC7"/>
    <w:rsid w:val="00C74EA9"/>
    <w:rsid w:val="00C86E89"/>
    <w:rsid w:val="00CB51E0"/>
    <w:rsid w:val="00CB7A02"/>
    <w:rsid w:val="00CC2E2E"/>
    <w:rsid w:val="00CC543A"/>
    <w:rsid w:val="00CE03CB"/>
    <w:rsid w:val="00CE5DAC"/>
    <w:rsid w:val="00CF619B"/>
    <w:rsid w:val="00D00AED"/>
    <w:rsid w:val="00D21552"/>
    <w:rsid w:val="00D23DC3"/>
    <w:rsid w:val="00D2634A"/>
    <w:rsid w:val="00D266E7"/>
    <w:rsid w:val="00D41745"/>
    <w:rsid w:val="00D67FEB"/>
    <w:rsid w:val="00D7661D"/>
    <w:rsid w:val="00D91C90"/>
    <w:rsid w:val="00DA0BCF"/>
    <w:rsid w:val="00DA0D0C"/>
    <w:rsid w:val="00DA30FA"/>
    <w:rsid w:val="00DA5016"/>
    <w:rsid w:val="00DB2AB0"/>
    <w:rsid w:val="00DC114A"/>
    <w:rsid w:val="00DC5E65"/>
    <w:rsid w:val="00DE0BA8"/>
    <w:rsid w:val="00DE5E07"/>
    <w:rsid w:val="00DE6171"/>
    <w:rsid w:val="00E1395C"/>
    <w:rsid w:val="00E268CC"/>
    <w:rsid w:val="00E527B6"/>
    <w:rsid w:val="00E649C8"/>
    <w:rsid w:val="00E67A07"/>
    <w:rsid w:val="00E67D35"/>
    <w:rsid w:val="00E74080"/>
    <w:rsid w:val="00EA67D4"/>
    <w:rsid w:val="00EB1FCE"/>
    <w:rsid w:val="00EB55D4"/>
    <w:rsid w:val="00EE306F"/>
    <w:rsid w:val="00EE34D0"/>
    <w:rsid w:val="00EE4457"/>
    <w:rsid w:val="00F03D60"/>
    <w:rsid w:val="00F05457"/>
    <w:rsid w:val="00F0922F"/>
    <w:rsid w:val="00F15261"/>
    <w:rsid w:val="00F430C9"/>
    <w:rsid w:val="00F624DC"/>
    <w:rsid w:val="00F85AA1"/>
    <w:rsid w:val="00F946AA"/>
    <w:rsid w:val="00F96687"/>
    <w:rsid w:val="00FA3FAE"/>
    <w:rsid w:val="00FA58AE"/>
    <w:rsid w:val="00FA6706"/>
    <w:rsid w:val="00FC35B2"/>
    <w:rsid w:val="00FD58DC"/>
    <w:rsid w:val="00FD74FE"/>
    <w:rsid w:val="00FD75AB"/>
    <w:rsid w:val="00FE3951"/>
    <w:rsid w:val="00FF18C8"/>
    <w:rsid w:val="15CCB1F6"/>
    <w:rsid w:val="1C0B4108"/>
    <w:rsid w:val="25E000CF"/>
    <w:rsid w:val="3158264D"/>
    <w:rsid w:val="391D40AA"/>
    <w:rsid w:val="3B627D65"/>
    <w:rsid w:val="3DFF1D58"/>
    <w:rsid w:val="446416CE"/>
    <w:rsid w:val="4F5771B2"/>
    <w:rsid w:val="53D5A0A7"/>
    <w:rsid w:val="5578DE09"/>
    <w:rsid w:val="57816E63"/>
    <w:rsid w:val="690FAF75"/>
    <w:rsid w:val="6B241699"/>
    <w:rsid w:val="762278BB"/>
    <w:rsid w:val="78745F87"/>
    <w:rsid w:val="7CDA716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oNotEmbedSmartTags/>
  <w:decimalSymbol w:val="."/>
  <w:listSeparator w:val=","/>
  <w14:docId w14:val="5AAA2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szCs w:val="24"/>
      <w:lang w:val="en-AU" w:eastAsia="ar-SA"/>
    </w:rPr>
  </w:style>
  <w:style w:type="paragraph" w:styleId="Heading2">
    <w:name w:val="heading 2"/>
    <w:basedOn w:val="Normal"/>
    <w:next w:val="Normal"/>
    <w:qFormat/>
    <w:pPr>
      <w:keepNext/>
      <w:numPr>
        <w:ilvl w:val="1"/>
        <w:numId w:val="2"/>
      </w:numPr>
      <w:outlineLvl w:val="1"/>
    </w:pPr>
    <w:rPr>
      <w:rFonts w:ascii="Arial Mäori" w:hAnsi="Arial Mäori"/>
      <w:i/>
      <w:lang w:val="en-NZ"/>
    </w:rPr>
  </w:style>
  <w:style w:type="paragraph" w:styleId="Heading3">
    <w:name w:val="heading 3"/>
    <w:basedOn w:val="Normal"/>
    <w:next w:val="Normal"/>
    <w:qFormat/>
    <w:pPr>
      <w:keepNext/>
      <w:numPr>
        <w:ilvl w:val="2"/>
        <w:numId w:val="2"/>
      </w:numPr>
      <w:outlineLvl w:val="2"/>
    </w:pPr>
    <w:rPr>
      <w:rFonts w:ascii="Arial Mäori" w:hAnsi="Arial Mäori"/>
      <w:i/>
      <w:iCs/>
      <w:sz w:val="20"/>
    </w:rPr>
  </w:style>
  <w:style w:type="paragraph" w:styleId="Heading6">
    <w:name w:val="heading 6"/>
    <w:basedOn w:val="Normal"/>
    <w:next w:val="Normal"/>
    <w:qFormat/>
    <w:pPr>
      <w:keepNext/>
      <w:numPr>
        <w:ilvl w:val="5"/>
        <w:numId w:val="2"/>
      </w:numPr>
      <w:jc w:val="cente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2" w:hAnsi="Wingdings 2" w:cs="OpenSymbol"/>
    </w:rPr>
  </w:style>
  <w:style w:type="character" w:customStyle="1" w:styleId="WW8Num5z0">
    <w:name w:val="WW8Num5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3z0">
    <w:name w:val="WW8Num13z0"/>
    <w:rPr>
      <w:rFonts w:ascii="Symbol" w:hAnsi="Symbol"/>
    </w:rPr>
  </w:style>
  <w:style w:type="character" w:customStyle="1" w:styleId="WW8Num13z1">
    <w:name w:val="WW8Num13z1"/>
    <w:rPr>
      <w:rFonts w:ascii="OpenSymbol" w:hAnsi="OpenSymbol" w:cs="OpenSymbol"/>
    </w:rPr>
  </w:style>
  <w:style w:type="character" w:customStyle="1" w:styleId="WW8Num14z0">
    <w:name w:val="WW8Num14z0"/>
    <w:rPr>
      <w:rFonts w:ascii="Arial" w:hAnsi="Arial"/>
    </w:rPr>
  </w:style>
  <w:style w:type="character" w:customStyle="1" w:styleId="WW8Num14z1">
    <w:name w:val="WW8Num14z1"/>
    <w:rPr>
      <w:rFonts w:ascii="Courier New" w:hAnsi="Courier New"/>
    </w:rPr>
  </w:style>
  <w:style w:type="character" w:customStyle="1" w:styleId="WW8Num15z0">
    <w:name w:val="WW8Num15z0"/>
    <w:rPr>
      <w:rFonts w:ascii="Symbol" w:hAnsi="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sz w:val="22"/>
    </w:rPr>
  </w:style>
  <w:style w:type="character" w:customStyle="1" w:styleId="WW8Num16z1">
    <w:name w:val="WW8Num16z1"/>
    <w:rPr>
      <w:rFonts w:ascii="OpenSymbol" w:hAnsi="OpenSymbol"/>
    </w:rPr>
  </w:style>
  <w:style w:type="character" w:customStyle="1" w:styleId="WW8Num17z0">
    <w:name w:val="WW8Num17z0"/>
    <w:rPr>
      <w:rFonts w:ascii="Symbol" w:hAnsi="Symbol"/>
      <w:sz w:val="22"/>
    </w:rPr>
  </w:style>
  <w:style w:type="character" w:customStyle="1" w:styleId="WW8Num17z1">
    <w:name w:val="WW8Num17z1"/>
    <w:rPr>
      <w:rFonts w:ascii="Courier New" w:hAnsi="Courier New"/>
    </w:rPr>
  </w:style>
  <w:style w:type="character" w:customStyle="1" w:styleId="WW8Num18z0">
    <w:name w:val="WW8Num18z0"/>
    <w:rPr>
      <w:rFonts w:ascii="Wingdings" w:hAnsi="Wingdings"/>
    </w:rPr>
  </w:style>
  <w:style w:type="character" w:customStyle="1" w:styleId="WW8Num19z0">
    <w:name w:val="WW8Num19z0"/>
    <w:rPr>
      <w:rFonts w:ascii="Wingdings 2" w:hAnsi="Wingdings 2"/>
      <w:sz w:val="22"/>
    </w:rPr>
  </w:style>
  <w:style w:type="character" w:customStyle="1" w:styleId="WW8Num19z1">
    <w:name w:val="WW8Num19z1"/>
    <w:rPr>
      <w:rFonts w:ascii="OpenSymbol" w:hAnsi="OpenSymbol"/>
    </w:rPr>
  </w:style>
  <w:style w:type="character" w:customStyle="1" w:styleId="WW8Num20z0">
    <w:name w:val="WW8Num20z0"/>
    <w:rPr>
      <w:rFonts w:ascii="Wingdings 2" w:hAnsi="Wingdings 2"/>
    </w:rPr>
  </w:style>
  <w:style w:type="character" w:customStyle="1" w:styleId="WW8Num21z0">
    <w:name w:val="WW8Num21z0"/>
    <w:rPr>
      <w:rFonts w:ascii="Wingdings 2" w:hAnsi="Wingdings 2" w:cs="OpenSymbol"/>
    </w:rPr>
  </w:style>
  <w:style w:type="character" w:customStyle="1" w:styleId="WW8Num21z1">
    <w:name w:val="WW8Num21z1"/>
    <w:rPr>
      <w:rFonts w:ascii="OpenSymbol" w:hAnsi="OpenSymbol" w:cs="OpenSymbol"/>
    </w:rPr>
  </w:style>
  <w:style w:type="character" w:customStyle="1" w:styleId="Absatz-Standardschriftart">
    <w:name w:val="Absatz-Standardschriftart"/>
  </w:style>
  <w:style w:type="character" w:customStyle="1" w:styleId="WW8Num5z1">
    <w:name w:val="WW8Num5z1"/>
    <w:rPr>
      <w:rFonts w:ascii="Symbol" w:hAnsi="Symbol"/>
    </w:rPr>
  </w:style>
  <w:style w:type="character" w:customStyle="1" w:styleId="WW8Num6z0">
    <w:name w:val="WW8Num6z0"/>
    <w:rPr>
      <w:rFonts w:ascii="Symbol" w:hAnsi="Symbol"/>
    </w:rPr>
  </w:style>
  <w:style w:type="character" w:customStyle="1" w:styleId="WW-Absatz-Standardschriftart">
    <w:name w:val="WW-Absatz-Standardschriftart"/>
  </w:style>
  <w:style w:type="character" w:customStyle="1" w:styleId="WW8Num6z1">
    <w:name w:val="WW8Num6z1"/>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Aquaduct"/>
    </w:rPr>
  </w:style>
  <w:style w:type="character" w:customStyle="1" w:styleId="WW8Num7z2">
    <w:name w:val="WW8Num7z2"/>
    <w:rPr>
      <w:rFonts w:ascii="Wingdings" w:hAnsi="Wingdings"/>
    </w:rPr>
  </w:style>
  <w:style w:type="character" w:customStyle="1" w:styleId="DefaultParagraphFont0">
    <w:name w:val="Default Paragraph Font0"/>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link w:val="BodyTextChar"/>
    <w:pPr>
      <w:spacing w:after="120"/>
    </w:pPr>
    <w:rPr>
      <w:lang w:val="x-none"/>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CEAHeadInfoL1">
    <w:name w:val="NCEA Head Info L1"/>
    <w:pPr>
      <w:widowControl w:val="0"/>
      <w:suppressAutoHyphens/>
      <w:spacing w:before="200" w:after="200"/>
    </w:pPr>
    <w:rPr>
      <w:rFonts w:ascii="Arial" w:eastAsia="Arial" w:hAnsi="Arial" w:cs="Arial"/>
      <w:b/>
      <w:sz w:val="32"/>
      <w:lang w:eastAsia="ar-SA"/>
    </w:rPr>
  </w:style>
  <w:style w:type="paragraph" w:customStyle="1" w:styleId="NCEAHeaderboxed">
    <w:name w:val="NCEA Header (boxed)"/>
    <w:basedOn w:val="NCEAHeadInfoL1"/>
    <w:pPr>
      <w:pBdr>
        <w:top w:val="single" w:sz="8" w:space="1" w:color="000000"/>
        <w:left w:val="single" w:sz="8" w:space="4" w:color="000000"/>
        <w:bottom w:val="single" w:sz="8" w:space="1" w:color="000000"/>
        <w:right w:val="single" w:sz="8" w:space="4" w:color="000000"/>
      </w:pBdr>
      <w:spacing w:after="400"/>
      <w:jc w:val="center"/>
    </w:pPr>
    <w:rPr>
      <w:color w:val="FF0000"/>
    </w:rPr>
  </w:style>
  <w:style w:type="paragraph" w:customStyle="1" w:styleId="NCEAHeadInfoL2">
    <w:name w:val="NCEA Head Info  L2"/>
    <w:basedOn w:val="Normal"/>
    <w:pPr>
      <w:spacing w:before="120" w:after="120"/>
    </w:pPr>
    <w:rPr>
      <w:rFonts w:cs="Arial"/>
      <w:b/>
      <w:sz w:val="28"/>
      <w:szCs w:val="36"/>
      <w:lang w:val="en-NZ"/>
    </w:rPr>
  </w:style>
  <w:style w:type="paragraph" w:customStyle="1" w:styleId="NCEAInstructionsbanner">
    <w:name w:val="NCEA Instructions banner"/>
    <w:basedOn w:val="Normal"/>
    <w:pPr>
      <w:keepNext/>
      <w:pBdr>
        <w:top w:val="single" w:sz="8" w:space="8" w:color="000000"/>
        <w:bottom w:val="single" w:sz="8" w:space="8" w:color="000000"/>
      </w:pBdr>
      <w:spacing w:before="160" w:after="40"/>
      <w:jc w:val="center"/>
    </w:pPr>
    <w:rPr>
      <w:rFonts w:cs="Arial"/>
      <w:b/>
      <w:sz w:val="28"/>
      <w:szCs w:val="28"/>
      <w:lang w:val="en-NZ"/>
    </w:rPr>
  </w:style>
  <w:style w:type="paragraph" w:customStyle="1" w:styleId="NCEAbodytext">
    <w:name w:val="NCEA bodytext"/>
    <w:pPr>
      <w:widowControl w:val="0"/>
      <w:tabs>
        <w:tab w:val="left" w:pos="397"/>
        <w:tab w:val="left" w:pos="794"/>
        <w:tab w:val="left" w:pos="1191"/>
      </w:tabs>
      <w:suppressAutoHyphens/>
      <w:spacing w:before="120" w:after="120"/>
    </w:pPr>
    <w:rPr>
      <w:rFonts w:ascii="Arial" w:eastAsia="Arial" w:hAnsi="Arial" w:cs="Arial"/>
      <w:sz w:val="22"/>
      <w:lang w:eastAsia="ar-SA"/>
    </w:rPr>
  </w:style>
  <w:style w:type="paragraph" w:customStyle="1" w:styleId="NCEAL2heading">
    <w:name w:val="NCEA L2 heading"/>
    <w:basedOn w:val="Normal"/>
    <w:pPr>
      <w:keepNext/>
      <w:spacing w:before="240" w:after="180"/>
    </w:pPr>
    <w:rPr>
      <w:rFonts w:cs="Arial"/>
      <w:b/>
      <w:sz w:val="28"/>
      <w:szCs w:val="20"/>
      <w:lang w:val="en-NZ"/>
    </w:rPr>
  </w:style>
  <w:style w:type="paragraph" w:customStyle="1" w:styleId="NCEAtablehead">
    <w:name w:val="NCEA table head"/>
    <w:basedOn w:val="Normal"/>
    <w:pPr>
      <w:spacing w:before="60" w:after="60"/>
      <w:jc w:val="center"/>
    </w:pPr>
    <w:rPr>
      <w:rFonts w:cs="Arial"/>
      <w:b/>
      <w:sz w:val="20"/>
      <w:szCs w:val="22"/>
      <w:lang w:val="en-GB"/>
    </w:rPr>
  </w:style>
  <w:style w:type="paragraph" w:customStyle="1" w:styleId="NCEAtablebody">
    <w:name w:val="NCEA table body"/>
    <w:basedOn w:val="Normal"/>
    <w:pPr>
      <w:spacing w:before="40" w:after="40"/>
    </w:pPr>
    <w:rPr>
      <w:sz w:val="20"/>
      <w:szCs w:val="20"/>
      <w:lang w:val="en-NZ"/>
    </w:rPr>
  </w:style>
  <w:style w:type="paragraph" w:styleId="BodyTextIndent">
    <w:name w:val="Body Text Indent"/>
    <w:basedOn w:val="Normal"/>
    <w:link w:val="BodyTextIndentChar"/>
    <w:pPr>
      <w:ind w:left="360"/>
    </w:pPr>
    <w:rPr>
      <w:i/>
      <w:iCs/>
      <w:sz w:val="20"/>
      <w:lang w:val="x-none"/>
    </w:rPr>
  </w:style>
  <w:style w:type="paragraph" w:customStyle="1" w:styleId="Level">
    <w:name w:val="Level"/>
    <w:basedOn w:val="Normal"/>
    <w:rPr>
      <w:rFonts w:ascii="Arial Mäori" w:hAnsi="Arial Mäori"/>
      <w:b/>
      <w:lang w:val="en-NZ"/>
    </w:rPr>
  </w:style>
  <w:style w:type="paragraph" w:customStyle="1" w:styleId="NCEAtableevidence">
    <w:name w:val="NCEA table evidence"/>
    <w:pPr>
      <w:widowControl w:val="0"/>
      <w:suppressAutoHyphens/>
      <w:spacing w:before="80" w:after="80"/>
    </w:pPr>
    <w:rPr>
      <w:rFonts w:ascii="Arial" w:eastAsia="Arial" w:hAnsi="Arial" w:cs="Arial"/>
      <w:i/>
      <w:szCs w:val="22"/>
      <w:lang w:val="en-AU" w:eastAsia="ar-SA"/>
    </w:rPr>
  </w:style>
  <w:style w:type="paragraph" w:customStyle="1" w:styleId="NCEAtablebullet">
    <w:name w:val="NCEA table bullet"/>
    <w:basedOn w:val="Normal"/>
    <w:pPr>
      <w:numPr>
        <w:numId w:val="3"/>
      </w:numPr>
      <w:spacing w:before="80" w:after="80"/>
      <w:ind w:left="227" w:hanging="227"/>
    </w:pPr>
    <w:rPr>
      <w:sz w:val="20"/>
      <w:szCs w:val="20"/>
      <w:lang w:val="en-NZ"/>
    </w:rPr>
  </w:style>
  <w:style w:type="paragraph" w:customStyle="1" w:styleId="NCEAbullets">
    <w:name w:val="NCEA bullets"/>
    <w:basedOn w:val="NCEAbodytext"/>
    <w:link w:val="NCEAbulletsChar"/>
    <w:rsid w:val="007D2883"/>
    <w:pPr>
      <w:numPr>
        <w:numId w:val="4"/>
      </w:numPr>
      <w:autoSpaceDE w:val="0"/>
      <w:spacing w:before="80" w:after="80"/>
    </w:pPr>
    <w:rPr>
      <w:rFonts w:cs="Times New Roman"/>
      <w:szCs w:val="24"/>
      <w:lang w:val="en-US"/>
    </w:rPr>
  </w:style>
  <w:style w:type="character" w:customStyle="1" w:styleId="WW8Num3z1">
    <w:name w:val="WW8Num3z1"/>
    <w:rsid w:val="00336929"/>
    <w:rPr>
      <w:rFonts w:ascii="Courier New" w:hAnsi="Courier New"/>
    </w:rPr>
  </w:style>
  <w:style w:type="paragraph" w:customStyle="1" w:styleId="NCEAL3Heading">
    <w:name w:val="NCEA L3 Heading"/>
    <w:basedOn w:val="NCEAL2heading"/>
    <w:rsid w:val="00336929"/>
    <w:pPr>
      <w:widowControl w:val="0"/>
    </w:pPr>
    <w:rPr>
      <w:bCs/>
      <w:i/>
      <w:color w:val="000000"/>
      <w:sz w:val="24"/>
      <w:lang w:val="en-AU"/>
    </w:rPr>
  </w:style>
  <w:style w:type="character" w:styleId="Hyperlink">
    <w:name w:val="Hyperlink"/>
    <w:rsid w:val="00CF0A9B"/>
    <w:rPr>
      <w:color w:val="0000FF"/>
      <w:u w:val="single"/>
    </w:rPr>
  </w:style>
  <w:style w:type="character" w:customStyle="1" w:styleId="yiv1139014931843012303-23122010">
    <w:name w:val="yiv1139014931843012303-23122010"/>
    <w:basedOn w:val="DefaultParagraphFont"/>
    <w:rsid w:val="00B64AAD"/>
  </w:style>
  <w:style w:type="paragraph" w:customStyle="1" w:styleId="NCEAHeaderFooter">
    <w:name w:val="NCEA Header/Footer"/>
    <w:basedOn w:val="Header"/>
    <w:rsid w:val="005A4D33"/>
    <w:pPr>
      <w:suppressAutoHyphens w:val="0"/>
    </w:pPr>
    <w:rPr>
      <w:color w:val="808080"/>
      <w:sz w:val="20"/>
      <w:szCs w:val="20"/>
      <w:lang w:val="en-NZ" w:eastAsia="en-US"/>
    </w:rPr>
  </w:style>
  <w:style w:type="character" w:styleId="FollowedHyperlink">
    <w:name w:val="FollowedHyperlink"/>
    <w:rsid w:val="001B0A7A"/>
    <w:rPr>
      <w:color w:val="800080"/>
      <w:u w:val="single"/>
    </w:rPr>
  </w:style>
  <w:style w:type="paragraph" w:customStyle="1" w:styleId="NCEAAnnotations">
    <w:name w:val="NCEA Annotations"/>
    <w:basedOn w:val="Normal"/>
    <w:rsid w:val="00C13A08"/>
    <w:pPr>
      <w:pBdr>
        <w:top w:val="single" w:sz="4" w:space="4" w:color="333399"/>
        <w:left w:val="single" w:sz="4" w:space="4" w:color="333399"/>
        <w:bottom w:val="single" w:sz="4" w:space="4" w:color="333399"/>
        <w:right w:val="single" w:sz="4" w:space="4" w:color="333399"/>
      </w:pBdr>
      <w:suppressAutoHyphens w:val="0"/>
      <w:spacing w:before="80" w:after="80"/>
      <w:ind w:left="567" w:right="567"/>
    </w:pPr>
    <w:rPr>
      <w:color w:val="666699"/>
      <w:sz w:val="20"/>
      <w:szCs w:val="20"/>
      <w:lang w:val="en-NZ" w:eastAsia="en-US"/>
    </w:rPr>
  </w:style>
  <w:style w:type="paragraph" w:styleId="BalloonText">
    <w:name w:val="Balloon Text"/>
    <w:basedOn w:val="Normal"/>
    <w:semiHidden/>
    <w:rsid w:val="00047C8F"/>
    <w:rPr>
      <w:rFonts w:ascii="Tahoma" w:hAnsi="Tahoma" w:cs="Tahoma"/>
      <w:sz w:val="16"/>
      <w:szCs w:val="16"/>
    </w:rPr>
  </w:style>
  <w:style w:type="character" w:styleId="CommentReference">
    <w:name w:val="annotation reference"/>
    <w:semiHidden/>
    <w:rsid w:val="004878D2"/>
    <w:rPr>
      <w:sz w:val="16"/>
      <w:szCs w:val="16"/>
    </w:rPr>
  </w:style>
  <w:style w:type="paragraph" w:styleId="CommentText">
    <w:name w:val="annotation text"/>
    <w:basedOn w:val="Normal"/>
    <w:semiHidden/>
    <w:rsid w:val="004878D2"/>
    <w:rPr>
      <w:sz w:val="20"/>
      <w:szCs w:val="20"/>
    </w:rPr>
  </w:style>
  <w:style w:type="paragraph" w:styleId="CommentSubject">
    <w:name w:val="annotation subject"/>
    <w:basedOn w:val="CommentText"/>
    <w:next w:val="CommentText"/>
    <w:semiHidden/>
    <w:rsid w:val="004878D2"/>
    <w:rPr>
      <w:b/>
      <w:bCs/>
    </w:rPr>
  </w:style>
  <w:style w:type="paragraph" w:styleId="Date">
    <w:name w:val="Date"/>
    <w:basedOn w:val="Normal"/>
    <w:next w:val="Normal"/>
    <w:link w:val="DateChar"/>
    <w:rsid w:val="005D1651"/>
  </w:style>
  <w:style w:type="character" w:customStyle="1" w:styleId="BodyTextChar">
    <w:name w:val="Body Text Char"/>
    <w:link w:val="BodyText"/>
    <w:rsid w:val="00BF41A6"/>
    <w:rPr>
      <w:rFonts w:ascii="Arial" w:hAnsi="Arial"/>
      <w:sz w:val="24"/>
      <w:szCs w:val="24"/>
      <w:lang w:eastAsia="ar-SA"/>
    </w:rPr>
  </w:style>
  <w:style w:type="character" w:customStyle="1" w:styleId="BodyTextIndentChar">
    <w:name w:val="Body Text Indent Char"/>
    <w:link w:val="BodyTextIndent"/>
    <w:rsid w:val="00BF41A6"/>
    <w:rPr>
      <w:rFonts w:ascii="Arial" w:hAnsi="Arial" w:cs="Arial"/>
      <w:i/>
      <w:iCs/>
      <w:szCs w:val="24"/>
      <w:lang w:eastAsia="ar-SA"/>
    </w:rPr>
  </w:style>
  <w:style w:type="character" w:customStyle="1" w:styleId="DateChar">
    <w:name w:val="Date Char"/>
    <w:link w:val="Date"/>
    <w:rsid w:val="005D1651"/>
    <w:rPr>
      <w:rFonts w:ascii="Arial" w:hAnsi="Arial"/>
      <w:sz w:val="24"/>
      <w:szCs w:val="24"/>
      <w:lang w:val="en-AU" w:eastAsia="ar-SA"/>
    </w:rPr>
  </w:style>
  <w:style w:type="table" w:styleId="TableGrid">
    <w:name w:val="Table Grid"/>
    <w:basedOn w:val="TableNormal"/>
    <w:rsid w:val="00FA58AE"/>
    <w:rPr>
      <w:rFonts w:ascii="Cambria" w:hAnsi="Cambria"/>
      <w:lang w:val="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EACPHeading1">
    <w:name w:val="NCEA CP Heading 1"/>
    <w:basedOn w:val="Normal"/>
    <w:rsid w:val="00FA58AE"/>
    <w:pPr>
      <w:suppressAutoHyphens w:val="0"/>
      <w:spacing w:before="200" w:after="200"/>
      <w:jc w:val="center"/>
    </w:pPr>
    <w:rPr>
      <w:b/>
      <w:sz w:val="32"/>
      <w:lang w:val="en-US" w:eastAsia="en-US"/>
    </w:rPr>
  </w:style>
  <w:style w:type="paragraph" w:customStyle="1" w:styleId="NCEACPbodytextcentered">
    <w:name w:val="NCEA CP bodytext centered"/>
    <w:basedOn w:val="Normal"/>
    <w:rsid w:val="00FA58AE"/>
    <w:pPr>
      <w:suppressAutoHyphens w:val="0"/>
      <w:spacing w:before="120" w:after="120"/>
      <w:jc w:val="center"/>
    </w:pPr>
    <w:rPr>
      <w:sz w:val="22"/>
      <w:lang w:val="en-US" w:eastAsia="en-US"/>
    </w:rPr>
  </w:style>
  <w:style w:type="character" w:customStyle="1" w:styleId="NCEAbulletsChar">
    <w:name w:val="NCEA bullets Char"/>
    <w:link w:val="NCEAbullets"/>
    <w:rsid w:val="00FA58AE"/>
    <w:rPr>
      <w:rFonts w:ascii="Arial" w:eastAsia="Arial" w:hAnsi="Arial" w:cs="Arial"/>
      <w:sz w:val="22"/>
      <w:szCs w:val="24"/>
      <w:lang w:val="en-US" w:eastAsia="ar-SA"/>
    </w:rPr>
  </w:style>
  <w:style w:type="paragraph" w:customStyle="1" w:styleId="NCEACPbodytext2">
    <w:name w:val="NCEA CP bodytext 2"/>
    <w:basedOn w:val="NCEACPbodytextcentered"/>
    <w:rsid w:val="00FA58AE"/>
    <w:pPr>
      <w:spacing w:before="160" w:after="160"/>
    </w:pPr>
    <w:rPr>
      <w:sz w:val="28"/>
    </w:rPr>
  </w:style>
  <w:style w:type="paragraph" w:customStyle="1" w:styleId="NCEACPbodytextleft">
    <w:name w:val="NCEA CP bodytext left"/>
    <w:basedOn w:val="Normal"/>
    <w:rsid w:val="00FA58AE"/>
    <w:pPr>
      <w:suppressAutoHyphens w:val="0"/>
      <w:spacing w:before="120" w:after="120"/>
    </w:pPr>
    <w:rPr>
      <w:sz w:val="22"/>
      <w:lang w:val="en-US" w:eastAsia="en-US"/>
    </w:rPr>
  </w:style>
  <w:style w:type="paragraph" w:styleId="Revision">
    <w:name w:val="Revision"/>
    <w:hidden/>
    <w:uiPriority w:val="99"/>
    <w:semiHidden/>
    <w:rsid w:val="00AF3882"/>
    <w:rPr>
      <w:rFonts w:ascii="Arial" w:hAnsi="Arial"/>
      <w:sz w:val="24"/>
      <w:szCs w:val="24"/>
      <w:lang w:val="en-AU" w:eastAsia="ar-SA"/>
    </w:rPr>
  </w:style>
  <w:style w:type="character" w:customStyle="1" w:styleId="WW8Num3z0">
    <w:name w:val="WW8Num3z0"/>
    <w:rsid w:val="001C3835"/>
    <w:rPr>
      <w:rFonts w:ascii="Symbol" w:hAnsi="Symbol"/>
    </w:rPr>
  </w:style>
  <w:style w:type="character" w:styleId="Mention">
    <w:name w:val="Mention"/>
    <w:uiPriority w:val="99"/>
    <w:unhideWhenUsed/>
    <w:rsid w:val="00762B71"/>
    <w:rPr>
      <w:color w:val="2B579A"/>
      <w:shd w:val="clear" w:color="auto" w:fill="E1DFDD"/>
    </w:rPr>
  </w:style>
  <w:style w:type="character" w:styleId="UnresolvedMention">
    <w:name w:val="Unresolved Mention"/>
    <w:uiPriority w:val="99"/>
    <w:semiHidden/>
    <w:unhideWhenUsed/>
    <w:rsid w:val="0051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dnzb.govt.nz/dnzb/" TargetMode="External"/><Relationship Id="rId26" Type="http://schemas.openxmlformats.org/officeDocument/2006/relationships/hyperlink" Target="https://www.oralhistory.org.nz/index.php/resources/" TargetMode="External"/><Relationship Id="rId39" Type="http://schemas.openxmlformats.org/officeDocument/2006/relationships/fontTable" Target="fontTable.xml"/><Relationship Id="rId21" Type="http://schemas.openxmlformats.org/officeDocument/2006/relationships/hyperlink" Target="http://www.natlib.govt.nz/collections/digital-collections/papers-past/?searchterm=papers%20past" TargetMode="External"/><Relationship Id="rId34" Type="http://schemas.openxmlformats.org/officeDocument/2006/relationships/header" Target="header8.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zhistory.govt.nz/hands/a-guide-to-recording-oral-history" TargetMode="External"/><Relationship Id="rId20" Type="http://schemas.openxmlformats.org/officeDocument/2006/relationships/hyperlink" Target="http://www.natlib.govt.nz/" TargetMode="External"/><Relationship Id="rId29" Type="http://schemas.openxmlformats.org/officeDocument/2006/relationships/footer" Target="footer4.xm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natlib.govt.nz/catalogues/innz" TargetMode="Externa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natlib.govt.nz/librarians/epic/epic-for-new-zealand-schools/epic-resources-for-schools" TargetMode="External"/><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http://www.mch.govt.nz/" TargetMode="External"/><Relationship Id="rId31" Type="http://schemas.openxmlformats.org/officeDocument/2006/relationships/header" Target="header6.xm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webdirectory.natlib.govt.nz"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customXml" Target="../customXml/item4.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teara.govt.nz/" TargetMode="External"/><Relationship Id="rId25" Type="http://schemas.openxmlformats.org/officeDocument/2006/relationships/hyperlink" Target="http://www.cartoons.org.nz/" TargetMode="External"/><Relationship Id="rId33" Type="http://schemas.openxmlformats.org/officeDocument/2006/relationships/header" Target="header7.xml"/><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MoEd-979828997-2530</_dlc_DocId>
    <_dlc_DocIdPersistId xmlns="f37f3afa-dda7-4bd8-9f4a-089dec9fcbbe">false</_dlc_DocIdPersistId>
    <_dlc_DocIdUrl xmlns="f37f3afa-dda7-4bd8-9f4a-089dec9fcbbe">
      <Url>https://educationgovtnz.sharepoint.com/sites/GRPMoEEXTTP-OCHMigration-NCEATKIchanges/_layouts/15/DocIdRedir.aspx?ID=MoEd-979828997-2530</Url>
      <Description>MoEd-979828997-2530</Description>
    </_dlc_DocIdUrl>
  </documentManagement>
</p:properties>
</file>

<file path=customXml/itemProps1.xml><?xml version="1.0" encoding="utf-8"?>
<ds:datastoreItem xmlns:ds="http://schemas.openxmlformats.org/officeDocument/2006/customXml" ds:itemID="{0E0AA08F-754E-4D3C-9019-BB6676451005}">
  <ds:schemaRefs>
    <ds:schemaRef ds:uri="http://schemas.microsoft.com/office/2006/metadata/longProperties"/>
  </ds:schemaRefs>
</ds:datastoreItem>
</file>

<file path=customXml/itemProps2.xml><?xml version="1.0" encoding="utf-8"?>
<ds:datastoreItem xmlns:ds="http://schemas.openxmlformats.org/officeDocument/2006/customXml" ds:itemID="{F60ADC3E-2985-4BC3-8E54-8EBE4E8B8CE5}"/>
</file>

<file path=customXml/itemProps3.xml><?xml version="1.0" encoding="utf-8"?>
<ds:datastoreItem xmlns:ds="http://schemas.openxmlformats.org/officeDocument/2006/customXml" ds:itemID="{E1169B77-2D78-4813-81ED-2ED832F1E972}"/>
</file>

<file path=customXml/itemProps4.xml><?xml version="1.0" encoding="utf-8"?>
<ds:datastoreItem xmlns:ds="http://schemas.openxmlformats.org/officeDocument/2006/customXml" ds:itemID="{52826140-8713-462B-9CED-FA2EFC132CC1}"/>
</file>

<file path=customXml/itemProps5.xml><?xml version="1.0" encoding="utf-8"?>
<ds:datastoreItem xmlns:ds="http://schemas.openxmlformats.org/officeDocument/2006/customXml" ds:itemID="{6F4B1AA0-2C22-483C-8951-A08F2607F53B}"/>
</file>

<file path=docProps/app.xml><?xml version="1.0" encoding="utf-8"?>
<Properties xmlns="http://schemas.openxmlformats.org/officeDocument/2006/extended-properties" xmlns:vt="http://schemas.openxmlformats.org/officeDocument/2006/docPropsVTypes">
  <Template>Normal</Template>
  <TotalTime>0</TotalTime>
  <Pages>11</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23785</CharactersWithSpaces>
  <SharedDoc>false</SharedDoc>
  <HyperlinkBase/>
  <HLinks>
    <vt:vector size="66" baseType="variant">
      <vt:variant>
        <vt:i4>2097269</vt:i4>
      </vt:variant>
      <vt:variant>
        <vt:i4>30</vt:i4>
      </vt:variant>
      <vt:variant>
        <vt:i4>0</vt:i4>
      </vt:variant>
      <vt:variant>
        <vt:i4>5</vt:i4>
      </vt:variant>
      <vt:variant>
        <vt:lpwstr>https://www.oralhistory.org.nz/index.php/resources/</vt:lpwstr>
      </vt:variant>
      <vt:variant>
        <vt:lpwstr/>
      </vt:variant>
      <vt:variant>
        <vt:i4>3342399</vt:i4>
      </vt:variant>
      <vt:variant>
        <vt:i4>27</vt:i4>
      </vt:variant>
      <vt:variant>
        <vt:i4>0</vt:i4>
      </vt:variant>
      <vt:variant>
        <vt:i4>5</vt:i4>
      </vt:variant>
      <vt:variant>
        <vt:lpwstr>http://www.cartoons.org.nz/</vt:lpwstr>
      </vt:variant>
      <vt:variant>
        <vt:lpwstr/>
      </vt:variant>
      <vt:variant>
        <vt:i4>4325442</vt:i4>
      </vt:variant>
      <vt:variant>
        <vt:i4>24</vt:i4>
      </vt:variant>
      <vt:variant>
        <vt:i4>0</vt:i4>
      </vt:variant>
      <vt:variant>
        <vt:i4>5</vt:i4>
      </vt:variant>
      <vt:variant>
        <vt:lpwstr>http://www.natlib.govt.nz/catalogues/innz</vt:lpwstr>
      </vt:variant>
      <vt:variant>
        <vt:lpwstr/>
      </vt:variant>
      <vt:variant>
        <vt:i4>2424875</vt:i4>
      </vt:variant>
      <vt:variant>
        <vt:i4>21</vt:i4>
      </vt:variant>
      <vt:variant>
        <vt:i4>0</vt:i4>
      </vt:variant>
      <vt:variant>
        <vt:i4>5</vt:i4>
      </vt:variant>
      <vt:variant>
        <vt:lpwstr>https://natlib.govt.nz/librarians/epic/epic-for-new-zealand-schools/epic-resources-for-schools</vt:lpwstr>
      </vt:variant>
      <vt:variant>
        <vt:lpwstr/>
      </vt:variant>
      <vt:variant>
        <vt:i4>3145767</vt:i4>
      </vt:variant>
      <vt:variant>
        <vt:i4>18</vt:i4>
      </vt:variant>
      <vt:variant>
        <vt:i4>0</vt:i4>
      </vt:variant>
      <vt:variant>
        <vt:i4>5</vt:i4>
      </vt:variant>
      <vt:variant>
        <vt:lpwstr>http://webdirectory.natlib.govt.nz/</vt:lpwstr>
      </vt:variant>
      <vt:variant>
        <vt:lpwstr/>
      </vt:variant>
      <vt:variant>
        <vt:i4>3604581</vt:i4>
      </vt:variant>
      <vt:variant>
        <vt:i4>15</vt:i4>
      </vt:variant>
      <vt:variant>
        <vt:i4>0</vt:i4>
      </vt:variant>
      <vt:variant>
        <vt:i4>5</vt:i4>
      </vt:variant>
      <vt:variant>
        <vt:lpwstr>http://www.natlib.govt.nz/collections/digital-collections/papers-past/?searchterm=papers%20past</vt:lpwstr>
      </vt:variant>
      <vt:variant>
        <vt:lpwstr/>
      </vt:variant>
      <vt:variant>
        <vt:i4>2883706</vt:i4>
      </vt:variant>
      <vt:variant>
        <vt:i4>12</vt:i4>
      </vt:variant>
      <vt:variant>
        <vt:i4>0</vt:i4>
      </vt:variant>
      <vt:variant>
        <vt:i4>5</vt:i4>
      </vt:variant>
      <vt:variant>
        <vt:lpwstr>http://www.natlib.govt.nz/</vt:lpwstr>
      </vt:variant>
      <vt:variant>
        <vt:lpwstr/>
      </vt:variant>
      <vt:variant>
        <vt:i4>7012456</vt:i4>
      </vt:variant>
      <vt:variant>
        <vt:i4>9</vt:i4>
      </vt:variant>
      <vt:variant>
        <vt:i4>0</vt:i4>
      </vt:variant>
      <vt:variant>
        <vt:i4>5</vt:i4>
      </vt:variant>
      <vt:variant>
        <vt:lpwstr>http://www.mch.govt.nz/</vt:lpwstr>
      </vt:variant>
      <vt:variant>
        <vt:lpwstr/>
      </vt:variant>
      <vt:variant>
        <vt:i4>5046279</vt:i4>
      </vt:variant>
      <vt:variant>
        <vt:i4>6</vt:i4>
      </vt:variant>
      <vt:variant>
        <vt:i4>0</vt:i4>
      </vt:variant>
      <vt:variant>
        <vt:i4>5</vt:i4>
      </vt:variant>
      <vt:variant>
        <vt:lpwstr>http://www.dnzb.govt.nz/dnzb/</vt:lpwstr>
      </vt:variant>
      <vt:variant>
        <vt:lpwstr/>
      </vt:variant>
      <vt:variant>
        <vt:i4>1703964</vt:i4>
      </vt:variant>
      <vt:variant>
        <vt:i4>3</vt:i4>
      </vt:variant>
      <vt:variant>
        <vt:i4>0</vt:i4>
      </vt:variant>
      <vt:variant>
        <vt:i4>5</vt:i4>
      </vt:variant>
      <vt:variant>
        <vt:lpwstr>http://www.teara.govt.nz/</vt:lpwstr>
      </vt:variant>
      <vt:variant>
        <vt:lpwstr/>
      </vt:variant>
      <vt:variant>
        <vt:i4>6684731</vt:i4>
      </vt:variant>
      <vt:variant>
        <vt:i4>0</vt:i4>
      </vt:variant>
      <vt:variant>
        <vt:i4>0</vt:i4>
      </vt:variant>
      <vt:variant>
        <vt:i4>5</vt:i4>
      </vt:variant>
      <vt:variant>
        <vt:lpwstr>http://www.nzhistory.net.nz/hands/a-guide-to-recording-oral-history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2025-10-14T19:24:00Z</dcterms:created>
  <dcterms:modified xsi:type="dcterms:W3CDTF">2025-10-14T19:24:00Z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bbb90c9,6b640937,50252fa4,20e147c1,14031da8,4b9eaa16,5eee4bc3,34da2bd8,78f4661d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3812655c,7e9f5bb2,de56747,75a7a29c,32b6e079,320e4f4,2f11d33c,203507c1,2940ba81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2025-10-14T19:24:35Z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42b25cd4-09b5-4f5f-9e0e-47dc71f8a653</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FileNetAuthor">
    <vt:lpwstr/>
  </property>
  <property fmtid="{D5CDD505-2E9C-101B-9397-08002B2CF9AE}" pid="17" name="j560beb70aea488fb091e84adbb32566">
    <vt:lpwstr/>
  </property>
  <property fmtid="{D5CDD505-2E9C-101B-9397-08002B2CF9AE}" pid="18" name="FileNetAddedBy">
    <vt:lpwstr/>
  </property>
  <property fmtid="{D5CDD505-2E9C-101B-9397-08002B2CF9AE}" pid="19" name="FileNetsubject2">
    <vt:lpwstr/>
  </property>
  <property fmtid="{D5CDD505-2E9C-101B-9397-08002B2CF9AE}" pid="20" name="FileNetConsumerProcess">
    <vt:lpwstr/>
  </property>
  <property fmtid="{D5CDD505-2E9C-101B-9397-08002B2CF9AE}" pid="21" name="FileNetPhysicalFile">
    <vt:lpwstr/>
  </property>
  <property fmtid="{D5CDD505-2E9C-101B-9397-08002B2CF9AE}" pid="22" name="FileNetRecordsManagementActivity">
    <vt:lpwstr/>
  </property>
  <property fmtid="{D5CDD505-2E9C-101B-9397-08002B2CF9AE}" pid="23" name="FileNetExpiry">
    <vt:lpwstr/>
  </property>
  <property fmtid="{D5CDD505-2E9C-101B-9397-08002B2CF9AE}" pid="24" name="FileNetLastReview">
    <vt:lpwstr/>
  </property>
  <property fmtid="{D5CDD505-2E9C-101B-9397-08002B2CF9AE}" pid="25" name="FileNetBusinessGroups">
    <vt:lpwstr/>
  </property>
  <property fmtid="{D5CDD505-2E9C-101B-9397-08002B2CF9AE}" pid="26" name="ContentTypeId">
    <vt:lpwstr>0x010100F0A83558B0CCB040A5645899FA458872</vt:lpwstr>
  </property>
  <property fmtid="{D5CDD505-2E9C-101B-9397-08002B2CF9AE}" pid="27" name="FileNetFolderSecurityType">
    <vt:lpwstr/>
  </property>
  <property fmtid="{D5CDD505-2E9C-101B-9397-08002B2CF9AE}" pid="28" name="FileNetMeetingDocumentationType">
    <vt:lpwstr/>
  </property>
  <property fmtid="{D5CDD505-2E9C-101B-9397-08002B2CF9AE}" pid="29" name="FileNetAlphaCode">
    <vt:lpwstr/>
  </property>
  <property fmtid="{D5CDD505-2E9C-101B-9397-08002B2CF9AE}" pid="30" name="FileNetsubject3">
    <vt:lpwstr/>
  </property>
  <property fmtid="{D5CDD505-2E9C-101B-9397-08002B2CF9AE}" pid="31" name="ComplianceAssetId">
    <vt:lpwstr/>
  </property>
  <property fmtid="{D5CDD505-2E9C-101B-9397-08002B2CF9AE}" pid="32" name="TemplateUrl">
    <vt:lpwstr/>
  </property>
  <property fmtid="{D5CDD505-2E9C-101B-9397-08002B2CF9AE}" pid="33" name="FileNetPhysicalFileNumber">
    <vt:lpwstr/>
  </property>
  <property fmtid="{D5CDD505-2E9C-101B-9397-08002B2CF9AE}" pid="34" name="FileNetParagraphStatus">
    <vt:lpwstr/>
  </property>
  <property fmtid="{D5CDD505-2E9C-101B-9397-08002B2CF9AE}" pid="35" name="FileNetTriggerProcess">
    <vt:lpwstr/>
  </property>
  <property fmtid="{D5CDD505-2E9C-101B-9397-08002B2CF9AE}" pid="36" name="hf7c71fd10d346fe8adb3bb49d5c0fc0">
    <vt:lpwstr/>
  </property>
  <property fmtid="{D5CDD505-2E9C-101B-9397-08002B2CF9AE}" pid="37" name="FileNetStartDate">
    <vt:lpwstr/>
  </property>
  <property fmtid="{D5CDD505-2E9C-101B-9397-08002B2CF9AE}" pid="38" name="FileNetNextReviewDueDate">
    <vt:lpwstr/>
  </property>
  <property fmtid="{D5CDD505-2E9C-101B-9397-08002B2CF9AE}" pid="39" name="Date Authored">
    <vt:lpwstr/>
  </property>
  <property fmtid="{D5CDD505-2E9C-101B-9397-08002B2CF9AE}" pid="40" name="_ExtendedDescription">
    <vt:lpwstr/>
  </property>
  <property fmtid="{D5CDD505-2E9C-101B-9397-08002B2CF9AE}" pid="41" name="c65b51bc6a0e4ac9b0840b09a1858551">
    <vt:lpwstr/>
  </property>
  <property fmtid="{D5CDD505-2E9C-101B-9397-08002B2CF9AE}" pid="42" name="FileNetEndDate">
    <vt:lpwstr/>
  </property>
  <property fmtid="{D5CDD505-2E9C-101B-9397-08002B2CF9AE}" pid="43" name="xd_Signature">
    <vt:lpwstr/>
  </property>
  <property fmtid="{D5CDD505-2E9C-101B-9397-08002B2CF9AE}" pid="44" name="Ministerial Type">
    <vt:lpwstr/>
  </property>
  <property fmtid="{D5CDD505-2E9C-101B-9397-08002B2CF9AE}" pid="45" name="FileNetProcessName">
    <vt:lpwstr/>
  </property>
  <property fmtid="{D5CDD505-2E9C-101B-9397-08002B2CF9AE}" pid="46" name="CalendarYear">
    <vt:lpwstr/>
  </property>
  <property fmtid="{D5CDD505-2E9C-101B-9397-08002B2CF9AE}" pid="47" name="FileNetModifiiedBy">
    <vt:lpwstr/>
  </property>
  <property fmtid="{D5CDD505-2E9C-101B-9397-08002B2CF9AE}" pid="48" name="FileNetProcessOwner">
    <vt:lpwstr/>
  </property>
  <property fmtid="{D5CDD505-2E9C-101B-9397-08002B2CF9AE}" pid="49" name="TaxCatchAll">
    <vt:lpwstr/>
  </property>
  <property fmtid="{D5CDD505-2E9C-101B-9397-08002B2CF9AE}" pid="50" name="Status">
    <vt:lpwstr/>
  </property>
  <property fmtid="{D5CDD505-2E9C-101B-9397-08002B2CF9AE}" pid="51" name="FinancialYear">
    <vt:lpwstr/>
  </property>
  <property fmtid="{D5CDD505-2E9C-101B-9397-08002B2CF9AE}" pid="52" name="m06bc18559e9431bb4d590962e6b7f83">
    <vt:lpwstr/>
  </property>
  <property fmtid="{D5CDD505-2E9C-101B-9397-08002B2CF9AE}" pid="53" name="FileNetAllOfMinistry">
    <vt:lpwstr/>
  </property>
  <property fmtid="{D5CDD505-2E9C-101B-9397-08002B2CF9AE}" pid="54" name="FileNetFolderAccess">
    <vt:lpwstr/>
  </property>
  <property fmtid="{D5CDD505-2E9C-101B-9397-08002B2CF9AE}" pid="55" name="FileNet Object ID">
    <vt:lpwstr/>
  </property>
  <property fmtid="{D5CDD505-2E9C-101B-9397-08002B2CF9AE}" pid="56" name="_dlc_DocIdItemGuid">
    <vt:lpwstr>8c311f38-0460-4910-aa2a-d5d96454c9c5</vt:lpwstr>
  </property>
  <property fmtid="{D5CDD505-2E9C-101B-9397-08002B2CF9AE}" pid="57" name="FileNet Version ID">
    <vt:lpwstr/>
  </property>
  <property fmtid="{D5CDD505-2E9C-101B-9397-08002B2CF9AE}" pid="58" name="ce139978aae645acb1db0a0e0d3df2f5">
    <vt:lpwstr/>
  </property>
  <property fmtid="{D5CDD505-2E9C-101B-9397-08002B2CF9AE}" pid="59" name="FileNetAddMigration">
    <vt:lpwstr/>
  </property>
  <property fmtid="{D5CDD505-2E9C-101B-9397-08002B2CF9AE}" pid="60" name="FileNetsubject1">
    <vt:lpwstr/>
  </property>
  <property fmtid="{D5CDD505-2E9C-101B-9397-08002B2CF9AE}" pid="61" name="FileNetParagraph">
    <vt:lpwstr/>
  </property>
  <property fmtid="{D5CDD505-2E9C-101B-9397-08002B2CF9AE}" pid="62" name="TriggerFlowInfo">
    <vt:lpwstr/>
  </property>
  <property fmtid="{D5CDD505-2E9C-101B-9397-08002B2CF9AE}" pid="63" name="FileNetSource">
    <vt:lpwstr/>
  </property>
  <property fmtid="{D5CDD505-2E9C-101B-9397-08002B2CF9AE}" pid="64" name="Record Activity">
    <vt:lpwstr/>
  </property>
  <property fmtid="{D5CDD505-2E9C-101B-9397-08002B2CF9AE}" pid="65" name="FileNetEffectiveFrom">
    <vt:lpwstr/>
  </property>
  <property fmtid="{D5CDD505-2E9C-101B-9397-08002B2CF9AE}" pid="66" name="Property Management Activity">
    <vt:lpwstr/>
  </property>
  <property fmtid="{D5CDD505-2E9C-101B-9397-08002B2CF9AE}" pid="67" name="FileNetScope">
    <vt:lpwstr/>
  </property>
  <property fmtid="{D5CDD505-2E9C-101B-9397-08002B2CF9AE}" pid="68" name="Order">
    <vt:r8>911300</vt:r8>
  </property>
  <property fmtid="{D5CDD505-2E9C-101B-9397-08002B2CF9AE}" pid="69" name="FileNetCreatedBy">
    <vt:lpwstr/>
  </property>
  <property fmtid="{D5CDD505-2E9C-101B-9397-08002B2CF9AE}" pid="70" name="FileNetMeetingDate">
    <vt:lpwstr/>
  </property>
  <property fmtid="{D5CDD505-2E9C-101B-9397-08002B2CF9AE}" pid="71" name="MediaServiceImageTags">
    <vt:lpwstr/>
  </property>
  <property fmtid="{D5CDD505-2E9C-101B-9397-08002B2CF9AE}" pid="72" name="xd_ProgID">
    <vt:lpwstr/>
  </property>
  <property fmtid="{D5CDD505-2E9C-101B-9397-08002B2CF9AE}" pid="73" name="_SourceUrl">
    <vt:lpwstr/>
  </property>
  <property fmtid="{D5CDD505-2E9C-101B-9397-08002B2CF9AE}" pid="74" name="_SharedFileIndex">
    <vt:lpwstr/>
  </property>
</Properties>
</file>